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399B" w14:textId="77777777" w:rsidR="00071D2A" w:rsidRDefault="00071D2A" w:rsidP="00071D2A">
      <w:pPr>
        <w:jc w:val="center"/>
        <w:rPr>
          <w:rFonts w:eastAsia="华文中宋"/>
          <w:b/>
          <w:sz w:val="36"/>
          <w:szCs w:val="32"/>
        </w:rPr>
      </w:pPr>
      <w:bookmarkStart w:id="0" w:name="_GoBack"/>
      <w:bookmarkEnd w:id="0"/>
    </w:p>
    <w:p w14:paraId="3B3EC481" w14:textId="77777777" w:rsidR="00D8734D" w:rsidRDefault="00D8734D" w:rsidP="00071D2A">
      <w:pPr>
        <w:jc w:val="center"/>
        <w:rPr>
          <w:rFonts w:eastAsia="华文中宋"/>
          <w:b/>
          <w:sz w:val="36"/>
          <w:szCs w:val="32"/>
        </w:rPr>
      </w:pPr>
    </w:p>
    <w:p w14:paraId="7205507E" w14:textId="77777777" w:rsidR="00071D2A" w:rsidRDefault="00071D2A" w:rsidP="00071D2A">
      <w:pPr>
        <w:jc w:val="center"/>
        <w:rPr>
          <w:rFonts w:eastAsia="华文中宋"/>
          <w:b/>
          <w:sz w:val="36"/>
          <w:szCs w:val="32"/>
        </w:rPr>
      </w:pPr>
    </w:p>
    <w:p w14:paraId="50EDE47D" w14:textId="1986BD20" w:rsidR="00316EF5" w:rsidRPr="00E1261F" w:rsidRDefault="00071D2A" w:rsidP="00071D2A">
      <w:pPr>
        <w:jc w:val="center"/>
        <w:rPr>
          <w:rFonts w:eastAsia="华文中宋" w:cs="Times New Roman"/>
          <w:sz w:val="36"/>
          <w:szCs w:val="32"/>
        </w:rPr>
      </w:pPr>
      <w:r w:rsidRPr="00E1261F">
        <w:rPr>
          <w:rFonts w:eastAsia="华文中宋" w:cs="Times New Roman"/>
          <w:sz w:val="36"/>
          <w:szCs w:val="32"/>
        </w:rPr>
        <w:t>关于</w:t>
      </w:r>
      <w:r w:rsidR="00D7012F" w:rsidRPr="00E1261F">
        <w:rPr>
          <w:rFonts w:eastAsia="华文中宋" w:cs="Times New Roman"/>
          <w:sz w:val="36"/>
          <w:szCs w:val="32"/>
        </w:rPr>
        <w:t>召开</w:t>
      </w:r>
      <w:r w:rsidRPr="00E1261F">
        <w:rPr>
          <w:rFonts w:eastAsia="华文中宋" w:cs="Times New Roman"/>
          <w:sz w:val="36"/>
          <w:szCs w:val="32"/>
        </w:rPr>
        <w:t>202</w:t>
      </w:r>
      <w:r w:rsidR="00E1261F" w:rsidRPr="00E1261F">
        <w:rPr>
          <w:rFonts w:eastAsia="华文中宋" w:cs="Times New Roman"/>
          <w:sz w:val="36"/>
          <w:szCs w:val="32"/>
        </w:rPr>
        <w:t>3</w:t>
      </w:r>
      <w:r w:rsidRPr="00E1261F">
        <w:rPr>
          <w:rFonts w:eastAsia="华文中宋" w:cs="Times New Roman"/>
          <w:sz w:val="36"/>
          <w:szCs w:val="32"/>
        </w:rPr>
        <w:t>中国农业展望大会的通知</w:t>
      </w:r>
    </w:p>
    <w:p w14:paraId="51636CD8" w14:textId="77777777" w:rsidR="00071D2A" w:rsidRDefault="00071D2A"/>
    <w:p w14:paraId="6E5387B6" w14:textId="77777777" w:rsidR="00123583" w:rsidRPr="00123583" w:rsidRDefault="00123583" w:rsidP="00123583">
      <w:pPr>
        <w:snapToGrid w:val="0"/>
        <w:spacing w:beforeLines="50" w:before="190" w:line="300" w:lineRule="auto"/>
        <w:rPr>
          <w:rFonts w:ascii="仿宋_GB2312" w:hAnsi="仿宋" w:cs="Times New Roman"/>
          <w:b/>
          <w:sz w:val="32"/>
          <w:szCs w:val="32"/>
        </w:rPr>
      </w:pPr>
      <w:r w:rsidRPr="00123583">
        <w:rPr>
          <w:rFonts w:ascii="仿宋_GB2312" w:hAnsi="仿宋" w:cs="Times New Roman" w:hint="eastAsia"/>
          <w:b/>
          <w:sz w:val="32"/>
          <w:szCs w:val="32"/>
        </w:rPr>
        <w:t>各有关单位：</w:t>
      </w:r>
    </w:p>
    <w:p w14:paraId="158A4AE1" w14:textId="05870106" w:rsidR="00123583" w:rsidRPr="00123583" w:rsidRDefault="00F33F24" w:rsidP="00F33F24">
      <w:pPr>
        <w:snapToGrid w:val="0"/>
        <w:spacing w:beforeLines="50" w:before="190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202</w:t>
      </w:r>
      <w:r w:rsidR="00E1261F">
        <w:rPr>
          <w:rFonts w:ascii="仿宋_GB2312" w:hAnsi="仿宋" w:cs="Times New Roman"/>
          <w:sz w:val="32"/>
          <w:szCs w:val="32"/>
        </w:rPr>
        <w:t>3</w:t>
      </w:r>
      <w:r>
        <w:rPr>
          <w:rFonts w:ascii="仿宋_GB2312" w:hAnsi="仿宋" w:cs="Times New Roman" w:hint="eastAsia"/>
          <w:sz w:val="32"/>
          <w:szCs w:val="32"/>
        </w:rPr>
        <w:t>年</w:t>
      </w:r>
      <w:r w:rsidR="00E1261F" w:rsidRPr="00E1261F">
        <w:rPr>
          <w:rFonts w:ascii="仿宋_GB2312" w:hAnsi="仿宋" w:cs="Times New Roman" w:hint="eastAsia"/>
          <w:sz w:val="32"/>
          <w:szCs w:val="32"/>
        </w:rPr>
        <w:t>是全面贯彻落实</w:t>
      </w:r>
      <w:r w:rsidR="00A77CB2">
        <w:rPr>
          <w:rFonts w:ascii="仿宋_GB2312" w:hAnsi="仿宋" w:cs="Times New Roman" w:hint="eastAsia"/>
          <w:sz w:val="32"/>
          <w:szCs w:val="32"/>
        </w:rPr>
        <w:t>党的</w:t>
      </w:r>
      <w:r w:rsidR="00E1261F" w:rsidRPr="00E1261F">
        <w:rPr>
          <w:rFonts w:ascii="仿宋_GB2312" w:hAnsi="仿宋" w:cs="Times New Roman" w:hint="eastAsia"/>
          <w:sz w:val="32"/>
          <w:szCs w:val="32"/>
        </w:rPr>
        <w:t>二十大精神的开局之年，也是加快建设农业强国的起步之年，确保粮食和重要农产品稳定安全供给具有重要意义。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为展望未来农业发展趋势，</w:t>
      </w:r>
      <w:r w:rsidR="00C648E8">
        <w:rPr>
          <w:rFonts w:ascii="仿宋_GB2312" w:hAnsi="仿宋" w:cs="Times New Roman" w:hint="eastAsia"/>
          <w:sz w:val="32"/>
          <w:szCs w:val="32"/>
        </w:rPr>
        <w:t>加快现代农业发展</w:t>
      </w:r>
      <w:r w:rsidR="00123583" w:rsidRPr="00C648E8">
        <w:rPr>
          <w:rFonts w:ascii="仿宋_GB2312" w:hAnsi="仿宋" w:cs="Times New Roman" w:hint="eastAsia"/>
          <w:sz w:val="32"/>
          <w:szCs w:val="32"/>
        </w:rPr>
        <w:t>，</w:t>
      </w:r>
      <w:r w:rsidRPr="00C648E8">
        <w:rPr>
          <w:rFonts w:ascii="仿宋_GB2312" w:hAnsi="仿宋" w:cs="Times New Roman" w:hint="eastAsia"/>
          <w:sz w:val="32"/>
          <w:szCs w:val="32"/>
        </w:rPr>
        <w:t>助力</w:t>
      </w:r>
      <w:r w:rsidR="00E1261F">
        <w:rPr>
          <w:rFonts w:ascii="仿宋_GB2312" w:hAnsi="仿宋" w:cs="Times New Roman" w:hint="eastAsia"/>
          <w:sz w:val="32"/>
          <w:szCs w:val="32"/>
        </w:rPr>
        <w:t>农业强国建设</w:t>
      </w:r>
      <w:r w:rsidR="00123583" w:rsidRPr="00C648E8">
        <w:rPr>
          <w:rFonts w:ascii="仿宋_GB2312" w:hAnsi="仿宋" w:cs="Times New Roman" w:hint="eastAsia"/>
          <w:sz w:val="32"/>
          <w:szCs w:val="32"/>
        </w:rPr>
        <w:t>，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兹定于</w:t>
      </w:r>
      <w:r w:rsidR="00123583" w:rsidRPr="00123583">
        <w:rPr>
          <w:rFonts w:ascii="仿宋_GB2312" w:hAnsi="仿宋" w:cs="Times New Roman"/>
          <w:sz w:val="32"/>
          <w:szCs w:val="32"/>
        </w:rPr>
        <w:t>20</w:t>
      </w:r>
      <w:r w:rsidR="00123583">
        <w:rPr>
          <w:rFonts w:ascii="仿宋_GB2312" w:hAnsi="仿宋" w:cs="Times New Roman"/>
          <w:sz w:val="32"/>
          <w:szCs w:val="32"/>
        </w:rPr>
        <w:t>2</w:t>
      </w:r>
      <w:r w:rsidR="00E1261F">
        <w:rPr>
          <w:rFonts w:ascii="仿宋_GB2312" w:hAnsi="仿宋" w:cs="Times New Roman"/>
          <w:sz w:val="32"/>
          <w:szCs w:val="32"/>
        </w:rPr>
        <w:t>3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年</w:t>
      </w:r>
      <w:r w:rsidR="00123583" w:rsidRPr="00123583">
        <w:rPr>
          <w:rFonts w:ascii="仿宋_GB2312" w:hAnsi="仿宋" w:cs="Times New Roman"/>
          <w:sz w:val="32"/>
          <w:szCs w:val="32"/>
        </w:rPr>
        <w:t>4月在北京召开</w:t>
      </w:r>
      <w:r w:rsidR="00123583" w:rsidRPr="00123583">
        <w:rPr>
          <w:rFonts w:ascii="仿宋_GB2312" w:hAnsi="仿宋" w:cs="Times New Roman"/>
          <w:sz w:val="32"/>
          <w:szCs w:val="32"/>
        </w:rPr>
        <w:t>“</w:t>
      </w:r>
      <w:r w:rsidR="00123583" w:rsidRPr="00123583">
        <w:rPr>
          <w:rFonts w:ascii="仿宋_GB2312" w:hAnsi="仿宋" w:cs="Times New Roman"/>
          <w:sz w:val="32"/>
          <w:szCs w:val="32"/>
        </w:rPr>
        <w:t>20</w:t>
      </w:r>
      <w:r w:rsidR="00123583">
        <w:rPr>
          <w:rFonts w:ascii="仿宋_GB2312" w:hAnsi="仿宋" w:cs="Times New Roman"/>
          <w:sz w:val="32"/>
          <w:szCs w:val="32"/>
        </w:rPr>
        <w:t>2</w:t>
      </w:r>
      <w:r w:rsidR="00E1261F">
        <w:rPr>
          <w:rFonts w:ascii="仿宋_GB2312" w:hAnsi="仿宋" w:cs="Times New Roman"/>
          <w:sz w:val="32"/>
          <w:szCs w:val="32"/>
        </w:rPr>
        <w:t>3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中国农业展望大会”。大会由农业农村部市场预警专家委员会</w:t>
      </w:r>
      <w:r w:rsidR="00E1261F">
        <w:rPr>
          <w:rFonts w:ascii="仿宋_GB2312" w:hAnsi="仿宋" w:cs="Times New Roman" w:hint="eastAsia"/>
          <w:sz w:val="32"/>
          <w:szCs w:val="32"/>
        </w:rPr>
        <w:t>、</w:t>
      </w:r>
      <w:r w:rsidR="00E1261F" w:rsidRPr="00BB0EBD">
        <w:rPr>
          <w:rFonts w:ascii="仿宋_GB2312" w:cs="Times New Roman" w:hint="eastAsia"/>
          <w:sz w:val="32"/>
          <w:szCs w:val="32"/>
        </w:rPr>
        <w:t>农业农村部市场与信息化司</w:t>
      </w:r>
      <w:r w:rsidR="00A77CB2">
        <w:rPr>
          <w:rFonts w:ascii="仿宋_GB2312" w:hAnsi="仿宋" w:cs="Times New Roman" w:hint="eastAsia"/>
          <w:sz w:val="32"/>
          <w:szCs w:val="32"/>
        </w:rPr>
        <w:t>指导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，</w:t>
      </w:r>
      <w:r w:rsidR="00123583" w:rsidRPr="00123583">
        <w:rPr>
          <w:rFonts w:ascii="仿宋_GB2312" w:hAnsi="仿宋" w:cs="Times New Roman"/>
          <w:sz w:val="32"/>
          <w:szCs w:val="32"/>
        </w:rPr>
        <w:t>中国农业科学院农业信息研究所主办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，</w:t>
      </w:r>
      <w:r w:rsidR="00123583" w:rsidRPr="00AC04E8">
        <w:rPr>
          <w:rFonts w:ascii="仿宋_GB2312" w:hAnsi="Calibri" w:cs="Times New Roman" w:hint="eastAsia"/>
          <w:sz w:val="32"/>
          <w:szCs w:val="32"/>
        </w:rPr>
        <w:t>农业</w:t>
      </w:r>
      <w:r w:rsidR="00123583" w:rsidRPr="00AC04E8">
        <w:rPr>
          <w:rFonts w:ascii="仿宋_GB2312" w:hAnsi="仿宋" w:cs="Times New Roman" w:hint="eastAsia"/>
          <w:sz w:val="32"/>
          <w:szCs w:val="32"/>
        </w:rPr>
        <w:t>农村</w:t>
      </w:r>
      <w:r w:rsidR="00123583" w:rsidRPr="00AC04E8">
        <w:rPr>
          <w:rFonts w:ascii="仿宋_GB2312" w:hAnsi="Calibri" w:cs="Times New Roman" w:hint="eastAsia"/>
          <w:sz w:val="32"/>
          <w:szCs w:val="32"/>
        </w:rPr>
        <w:t>部信息中心、农村经济研究中心、农业贸易促进中心</w:t>
      </w:r>
      <w:r w:rsidR="002560E7" w:rsidRPr="00AC04E8">
        <w:rPr>
          <w:rFonts w:ascii="仿宋_GB2312" w:hAnsi="Calibri" w:cs="Times New Roman" w:hint="eastAsia"/>
          <w:sz w:val="32"/>
          <w:szCs w:val="32"/>
        </w:rPr>
        <w:t>、</w:t>
      </w:r>
      <w:r w:rsidR="00810F51" w:rsidRPr="00AC04E8">
        <w:rPr>
          <w:rFonts w:ascii="仿宋_GB2312" w:hAnsi="Calibri" w:cs="Times New Roman" w:hint="eastAsia"/>
          <w:sz w:val="32"/>
          <w:szCs w:val="32"/>
        </w:rPr>
        <w:t>中国农学会</w:t>
      </w:r>
      <w:r w:rsidR="00810F51">
        <w:rPr>
          <w:rFonts w:ascii="仿宋_GB2312" w:hAnsi="Calibri" w:cs="Times New Roman" w:hint="eastAsia"/>
          <w:sz w:val="32"/>
          <w:szCs w:val="32"/>
        </w:rPr>
        <w:t>、大数据发展中心</w:t>
      </w:r>
      <w:r w:rsidR="00F35E19" w:rsidRPr="00AC04E8">
        <w:rPr>
          <w:rFonts w:ascii="仿宋_GB2312" w:hAnsi="Calibri" w:cs="Times New Roman" w:hint="eastAsia"/>
          <w:sz w:val="32"/>
          <w:szCs w:val="32"/>
        </w:rPr>
        <w:t>等</w:t>
      </w:r>
      <w:r w:rsidR="00123583" w:rsidRPr="00AC04E8">
        <w:rPr>
          <w:rFonts w:ascii="仿宋_GB2312" w:hAnsi="Calibri" w:cs="Times New Roman" w:hint="eastAsia"/>
          <w:sz w:val="32"/>
          <w:szCs w:val="32"/>
        </w:rPr>
        <w:t>协办</w:t>
      </w:r>
      <w:r w:rsidR="00123583" w:rsidRPr="00AC04E8">
        <w:rPr>
          <w:rFonts w:ascii="仿宋_GB2312" w:hAnsi="仿宋" w:cs="Times New Roman" w:hint="eastAsia"/>
          <w:sz w:val="32"/>
          <w:szCs w:val="32"/>
        </w:rPr>
        <w:t>。</w:t>
      </w:r>
    </w:p>
    <w:p w14:paraId="756753A8" w14:textId="4BE63B88" w:rsidR="00123583" w:rsidRPr="00123583" w:rsidRDefault="00123583" w:rsidP="00123583">
      <w:pPr>
        <w:snapToGrid w:val="0"/>
        <w:spacing w:beforeLines="50" w:before="190"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一、</w:t>
      </w:r>
      <w:r w:rsidR="001D1372">
        <w:rPr>
          <w:rFonts w:ascii="黑体" w:eastAsia="黑体" w:hAnsi="黑体" w:cs="Times New Roman" w:hint="eastAsia"/>
          <w:sz w:val="32"/>
          <w:szCs w:val="32"/>
        </w:rPr>
        <w:t>会议</w:t>
      </w:r>
      <w:r w:rsidRPr="00123583">
        <w:rPr>
          <w:rFonts w:ascii="黑体" w:eastAsia="黑体" w:hAnsi="黑体" w:cs="Times New Roman" w:hint="eastAsia"/>
          <w:sz w:val="32"/>
          <w:szCs w:val="32"/>
        </w:rPr>
        <w:t>主题</w:t>
      </w:r>
    </w:p>
    <w:p w14:paraId="18013D88" w14:textId="1B94AE45" w:rsidR="00F33F24" w:rsidRPr="00F32217" w:rsidRDefault="00E1261F" w:rsidP="003C41E2">
      <w:pPr>
        <w:spacing w:line="300" w:lineRule="auto"/>
        <w:ind w:firstLineChars="200" w:firstLine="640"/>
        <w:rPr>
          <w:sz w:val="32"/>
          <w:szCs w:val="32"/>
        </w:rPr>
      </w:pPr>
      <w:bookmarkStart w:id="1" w:name="_Hlk508208094"/>
      <w:r w:rsidRPr="00E1261F">
        <w:rPr>
          <w:rFonts w:hint="eastAsia"/>
          <w:sz w:val="32"/>
          <w:szCs w:val="32"/>
        </w:rPr>
        <w:t>加强农业监测预警，保供强农促增收</w:t>
      </w:r>
    </w:p>
    <w:p w14:paraId="02A25AA9" w14:textId="7A01D2C8" w:rsidR="00825E71" w:rsidRPr="00123583" w:rsidRDefault="00825E71" w:rsidP="00123583">
      <w:pPr>
        <w:tabs>
          <w:tab w:val="left" w:pos="3767"/>
        </w:tabs>
        <w:snapToGrid w:val="0"/>
        <w:spacing w:beforeLines="50" w:before="190"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二、</w:t>
      </w:r>
      <w:r w:rsidR="001D1372">
        <w:rPr>
          <w:rFonts w:ascii="黑体" w:eastAsia="黑体" w:hAnsi="黑体" w:cs="Times New Roman" w:hint="eastAsia"/>
          <w:sz w:val="32"/>
          <w:szCs w:val="32"/>
        </w:rPr>
        <w:t>会议</w:t>
      </w:r>
      <w:r w:rsidRPr="00123583">
        <w:rPr>
          <w:rFonts w:ascii="黑体" w:eastAsia="黑体" w:hAnsi="黑体" w:cs="Times New Roman" w:hint="eastAsia"/>
          <w:sz w:val="32"/>
          <w:szCs w:val="32"/>
        </w:rPr>
        <w:t>内容</w:t>
      </w:r>
    </w:p>
    <w:bookmarkEnd w:id="1"/>
    <w:p w14:paraId="4DF8DC67" w14:textId="321903E4" w:rsidR="00E1261F" w:rsidRPr="00EC0FC6" w:rsidRDefault="00E1261F" w:rsidP="006D3C7C">
      <w:pPr>
        <w:adjustRightInd w:val="0"/>
        <w:snapToGrid w:val="0"/>
        <w:spacing w:beforeLines="50" w:before="190" w:line="300" w:lineRule="auto"/>
        <w:ind w:firstLineChars="200" w:firstLine="643"/>
        <w:rPr>
          <w:sz w:val="32"/>
          <w:szCs w:val="32"/>
        </w:rPr>
      </w:pPr>
      <w:r w:rsidRPr="00EC0FC6">
        <w:rPr>
          <w:rFonts w:eastAsia="楷体_GB2312"/>
          <w:b/>
          <w:sz w:val="32"/>
          <w:szCs w:val="32"/>
        </w:rPr>
        <w:t>（一）发布中国农业展望报告。</w:t>
      </w:r>
      <w:r w:rsidRPr="00EC0FC6">
        <w:rPr>
          <w:sz w:val="32"/>
          <w:szCs w:val="32"/>
        </w:rPr>
        <w:t>发布《中国农业展望报告（</w:t>
      </w:r>
      <w:r w:rsidRPr="00EC0FC6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EC0FC6">
        <w:rPr>
          <w:sz w:val="32"/>
          <w:szCs w:val="32"/>
        </w:rPr>
        <w:t>-203</w:t>
      </w:r>
      <w:r>
        <w:rPr>
          <w:sz w:val="32"/>
          <w:szCs w:val="32"/>
        </w:rPr>
        <w:t>2</w:t>
      </w:r>
      <w:r w:rsidRPr="00EC0FC6">
        <w:rPr>
          <w:sz w:val="32"/>
          <w:szCs w:val="32"/>
        </w:rPr>
        <w:t>）》，分析当前市场形势，展望未来</w:t>
      </w:r>
      <w:r w:rsidRPr="00EC0FC6">
        <w:rPr>
          <w:sz w:val="32"/>
          <w:szCs w:val="32"/>
        </w:rPr>
        <w:t>10</w:t>
      </w:r>
      <w:r w:rsidRPr="00EC0FC6">
        <w:rPr>
          <w:sz w:val="32"/>
          <w:szCs w:val="32"/>
        </w:rPr>
        <w:t>年市场走势。</w:t>
      </w:r>
    </w:p>
    <w:p w14:paraId="45D08A1D" w14:textId="2AF2509A" w:rsidR="00AD3366" w:rsidRDefault="00E1261F" w:rsidP="001D1372">
      <w:pPr>
        <w:adjustRightInd w:val="0"/>
        <w:snapToGrid w:val="0"/>
        <w:spacing w:beforeLines="25" w:before="95" w:line="300" w:lineRule="auto"/>
        <w:ind w:firstLineChars="200" w:firstLine="643"/>
        <w:rPr>
          <w:rFonts w:eastAsia="楷体_GB2312"/>
          <w:b/>
          <w:sz w:val="32"/>
          <w:szCs w:val="32"/>
        </w:rPr>
      </w:pPr>
      <w:r w:rsidRPr="00EC0FC6">
        <w:rPr>
          <w:rFonts w:eastAsia="楷体_GB2312"/>
          <w:b/>
          <w:sz w:val="32"/>
          <w:szCs w:val="32"/>
        </w:rPr>
        <w:t>（二）交流农产品供需形势。</w:t>
      </w:r>
      <w:r w:rsidRPr="00EC0FC6">
        <w:rPr>
          <w:sz w:val="32"/>
          <w:szCs w:val="32"/>
        </w:rPr>
        <w:t>围绕稻米、小麦、玉米、大豆、棉花、油料、糖料、蔬菜、水果、肉类、禽蛋、奶制</w:t>
      </w:r>
      <w:r w:rsidRPr="00EC0FC6">
        <w:rPr>
          <w:sz w:val="32"/>
          <w:szCs w:val="32"/>
        </w:rPr>
        <w:lastRenderedPageBreak/>
        <w:t>品、水产品、饲料等重要农产品，对</w:t>
      </w:r>
      <w:r w:rsidRPr="00EC0FC6">
        <w:rPr>
          <w:sz w:val="32"/>
          <w:szCs w:val="32"/>
        </w:rPr>
        <w:t>202</w:t>
      </w:r>
      <w:r>
        <w:rPr>
          <w:sz w:val="32"/>
          <w:szCs w:val="32"/>
        </w:rPr>
        <w:t>3</w:t>
      </w:r>
      <w:r w:rsidRPr="00EC0FC6">
        <w:rPr>
          <w:sz w:val="32"/>
          <w:szCs w:val="32"/>
        </w:rPr>
        <w:t>年市场供需形势进行专题交流。</w:t>
      </w:r>
    </w:p>
    <w:p w14:paraId="3BF5EE51" w14:textId="5B8563D8" w:rsidR="00E1261F" w:rsidRDefault="00E1261F" w:rsidP="00AD3366">
      <w:pPr>
        <w:adjustRightInd w:val="0"/>
        <w:snapToGrid w:val="0"/>
        <w:spacing w:beforeLines="50" w:before="190" w:line="300" w:lineRule="auto"/>
        <w:ind w:firstLineChars="200" w:firstLine="643"/>
        <w:rPr>
          <w:sz w:val="32"/>
          <w:szCs w:val="32"/>
        </w:rPr>
      </w:pPr>
      <w:r w:rsidRPr="00EC0FC6">
        <w:rPr>
          <w:rFonts w:eastAsia="楷体_GB2312"/>
          <w:b/>
          <w:sz w:val="32"/>
          <w:szCs w:val="32"/>
        </w:rPr>
        <w:t>（三）研讨农业热点问题。</w:t>
      </w:r>
      <w:bookmarkStart w:id="2" w:name="_Hlk26341766"/>
      <w:r w:rsidRPr="00EC0FC6">
        <w:rPr>
          <w:sz w:val="32"/>
          <w:szCs w:val="32"/>
        </w:rPr>
        <w:t>聚焦</w:t>
      </w:r>
      <w:r>
        <w:rPr>
          <w:rFonts w:hint="eastAsia"/>
          <w:sz w:val="32"/>
          <w:szCs w:val="32"/>
        </w:rPr>
        <w:t>农业强国、</w:t>
      </w:r>
      <w:r w:rsidRPr="00EC0FC6">
        <w:rPr>
          <w:sz w:val="32"/>
          <w:szCs w:val="32"/>
        </w:rPr>
        <w:t>乡村振兴、粮食安全、农业科技创新、</w:t>
      </w:r>
      <w:r>
        <w:rPr>
          <w:rFonts w:hint="eastAsia"/>
          <w:sz w:val="32"/>
          <w:szCs w:val="32"/>
        </w:rPr>
        <w:t>农业资源环境</w:t>
      </w:r>
      <w:r w:rsidRPr="00EC0FC6">
        <w:rPr>
          <w:sz w:val="32"/>
          <w:szCs w:val="32"/>
        </w:rPr>
        <w:t>、</w:t>
      </w:r>
      <w:r w:rsidR="00465E30">
        <w:rPr>
          <w:rFonts w:hint="eastAsia"/>
          <w:sz w:val="32"/>
          <w:szCs w:val="32"/>
        </w:rPr>
        <w:t>农业监测预警、</w:t>
      </w:r>
      <w:r w:rsidRPr="00EC0FC6">
        <w:rPr>
          <w:sz w:val="32"/>
          <w:szCs w:val="32"/>
        </w:rPr>
        <w:t>农产品国际贸易等农业热点，</w:t>
      </w:r>
      <w:bookmarkEnd w:id="2"/>
      <w:r w:rsidRPr="00EC0FC6">
        <w:rPr>
          <w:sz w:val="32"/>
          <w:szCs w:val="32"/>
        </w:rPr>
        <w:t>开展专题研讨。</w:t>
      </w:r>
    </w:p>
    <w:p w14:paraId="64C465B3" w14:textId="62282E2D" w:rsidR="00E1261F" w:rsidRPr="00C63BC7" w:rsidRDefault="00E1261F" w:rsidP="00AD3366">
      <w:pPr>
        <w:adjustRightInd w:val="0"/>
        <w:snapToGrid w:val="0"/>
        <w:spacing w:beforeLines="25" w:before="95" w:line="300" w:lineRule="auto"/>
        <w:ind w:firstLineChars="200" w:firstLine="643"/>
        <w:rPr>
          <w:sz w:val="32"/>
          <w:szCs w:val="32"/>
        </w:rPr>
      </w:pPr>
      <w:r w:rsidRPr="00C63BC7">
        <w:rPr>
          <w:rFonts w:eastAsia="楷体_GB2312" w:hint="eastAsia"/>
          <w:b/>
          <w:sz w:val="32"/>
          <w:szCs w:val="32"/>
        </w:rPr>
        <w:t>（四）展示农业展望技术成果。</w:t>
      </w:r>
      <w:r w:rsidRPr="00C63BC7">
        <w:rPr>
          <w:rFonts w:hint="eastAsia"/>
          <w:sz w:val="32"/>
          <w:szCs w:val="32"/>
        </w:rPr>
        <w:t>围绕农业展望技术、分析方法、服务产品、服务模式等科技成果进行展示。</w:t>
      </w:r>
    </w:p>
    <w:p w14:paraId="5FA44832" w14:textId="63D513E5" w:rsidR="00123583" w:rsidRPr="00123583" w:rsidRDefault="00123583" w:rsidP="00A54488">
      <w:pPr>
        <w:snapToGrid w:val="0"/>
        <w:spacing w:beforeLines="50" w:before="190"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三、</w:t>
      </w:r>
      <w:r w:rsidR="001D1372">
        <w:rPr>
          <w:rFonts w:ascii="黑体" w:eastAsia="黑体" w:hAnsi="黑体" w:cs="Times New Roman" w:hint="eastAsia"/>
          <w:sz w:val="32"/>
          <w:szCs w:val="32"/>
        </w:rPr>
        <w:t>会议</w:t>
      </w:r>
      <w:r w:rsidRPr="00123583">
        <w:rPr>
          <w:rFonts w:ascii="黑体" w:eastAsia="黑体" w:hAnsi="黑体" w:cs="Times New Roman" w:hint="eastAsia"/>
          <w:sz w:val="32"/>
          <w:szCs w:val="32"/>
        </w:rPr>
        <w:t>时间和地点</w:t>
      </w:r>
    </w:p>
    <w:p w14:paraId="3C728FBD" w14:textId="660FA112" w:rsidR="00123583" w:rsidRPr="00123583" w:rsidRDefault="001D1372" w:rsidP="006D3C7C">
      <w:pPr>
        <w:snapToGrid w:val="0"/>
        <w:spacing w:beforeLines="50" w:before="190" w:line="300" w:lineRule="auto"/>
        <w:ind w:firstLineChars="200" w:firstLine="643"/>
        <w:rPr>
          <w:rFonts w:ascii="仿宋_GB2312" w:hAnsi="仿宋" w:cs="Times New Roman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会议</w:t>
      </w:r>
      <w:r w:rsidR="00123583" w:rsidRPr="009B08C0">
        <w:rPr>
          <w:rFonts w:eastAsia="楷体_GB2312" w:hint="eastAsia"/>
          <w:b/>
          <w:sz w:val="32"/>
          <w:szCs w:val="32"/>
        </w:rPr>
        <w:t>时间：</w:t>
      </w:r>
      <w:r w:rsidR="00087DED">
        <w:rPr>
          <w:rFonts w:ascii="仿宋_GB2312"/>
          <w:sz w:val="32"/>
          <w:szCs w:val="32"/>
        </w:rPr>
        <w:t>202</w:t>
      </w:r>
      <w:r w:rsidR="00E1261F">
        <w:rPr>
          <w:rFonts w:ascii="仿宋_GB2312"/>
          <w:sz w:val="32"/>
          <w:szCs w:val="32"/>
        </w:rPr>
        <w:t>3</w:t>
      </w:r>
      <w:r w:rsidR="00087DED">
        <w:rPr>
          <w:rFonts w:ascii="仿宋_GB2312" w:hint="eastAsia"/>
          <w:sz w:val="32"/>
          <w:szCs w:val="32"/>
        </w:rPr>
        <w:t>年</w:t>
      </w:r>
      <w:r w:rsidR="00087DED">
        <w:rPr>
          <w:rFonts w:ascii="仿宋_GB2312"/>
          <w:sz w:val="32"/>
          <w:szCs w:val="32"/>
        </w:rPr>
        <w:t>4</w:t>
      </w:r>
      <w:r w:rsidR="00087DED">
        <w:rPr>
          <w:rFonts w:ascii="仿宋_GB2312" w:hint="eastAsia"/>
          <w:sz w:val="32"/>
          <w:szCs w:val="32"/>
        </w:rPr>
        <w:t>月</w:t>
      </w:r>
      <w:r w:rsidR="00087DED">
        <w:rPr>
          <w:rFonts w:ascii="仿宋_GB2312"/>
          <w:sz w:val="32"/>
          <w:szCs w:val="32"/>
        </w:rPr>
        <w:t>20</w:t>
      </w:r>
      <w:r w:rsidR="00087DED">
        <w:rPr>
          <w:rFonts w:ascii="仿宋_GB2312" w:hint="eastAsia"/>
          <w:sz w:val="32"/>
          <w:szCs w:val="32"/>
        </w:rPr>
        <w:t>（星期</w:t>
      </w:r>
      <w:r w:rsidR="00E1261F">
        <w:rPr>
          <w:rFonts w:ascii="仿宋_GB2312" w:hint="eastAsia"/>
          <w:sz w:val="32"/>
          <w:szCs w:val="32"/>
        </w:rPr>
        <w:t>四</w:t>
      </w:r>
      <w:r w:rsidR="00087DED">
        <w:rPr>
          <w:rFonts w:ascii="仿宋_GB2312" w:hint="eastAsia"/>
          <w:sz w:val="32"/>
          <w:szCs w:val="32"/>
        </w:rPr>
        <w:t>）</w:t>
      </w:r>
      <w:r w:rsidR="00087DED">
        <w:rPr>
          <w:rFonts w:ascii="仿宋_GB2312"/>
          <w:sz w:val="32"/>
          <w:szCs w:val="32"/>
        </w:rPr>
        <w:t>-21</w:t>
      </w:r>
      <w:r w:rsidR="00087DED">
        <w:rPr>
          <w:rFonts w:ascii="仿宋_GB2312" w:hint="eastAsia"/>
          <w:sz w:val="32"/>
          <w:szCs w:val="32"/>
        </w:rPr>
        <w:t>日（星期</w:t>
      </w:r>
      <w:r w:rsidR="00E1261F">
        <w:rPr>
          <w:rFonts w:ascii="仿宋_GB2312" w:hint="eastAsia"/>
          <w:sz w:val="32"/>
          <w:szCs w:val="32"/>
        </w:rPr>
        <w:t>五</w:t>
      </w:r>
      <w:r w:rsidR="00087DED">
        <w:rPr>
          <w:rFonts w:ascii="仿宋_GB2312" w:hint="eastAsia"/>
          <w:sz w:val="32"/>
          <w:szCs w:val="32"/>
        </w:rPr>
        <w:t>）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，</w:t>
      </w:r>
      <w:r w:rsidR="00832037" w:rsidRPr="00123583">
        <w:rPr>
          <w:rFonts w:ascii="仿宋_GB2312" w:hAnsi="仿宋" w:cs="Times New Roman"/>
          <w:sz w:val="32"/>
          <w:szCs w:val="32"/>
        </w:rPr>
        <w:t>4月19日</w:t>
      </w:r>
      <w:r w:rsidR="00832037" w:rsidRPr="00123583">
        <w:rPr>
          <w:rFonts w:ascii="仿宋_GB2312" w:hAnsi="仿宋" w:cs="Times New Roman" w:hint="eastAsia"/>
          <w:sz w:val="32"/>
          <w:szCs w:val="32"/>
        </w:rPr>
        <w:t>报到</w:t>
      </w:r>
      <w:r w:rsidR="00832037">
        <w:rPr>
          <w:rFonts w:ascii="仿宋_GB2312" w:hAnsi="仿宋" w:cs="Times New Roman" w:hint="eastAsia"/>
          <w:sz w:val="32"/>
          <w:szCs w:val="32"/>
        </w:rPr>
        <w:t>，</w:t>
      </w:r>
      <w:r w:rsidR="00123583" w:rsidRPr="00123583">
        <w:rPr>
          <w:rFonts w:ascii="仿宋_GB2312" w:hAnsi="仿宋" w:cs="Times New Roman"/>
          <w:sz w:val="32"/>
          <w:szCs w:val="32"/>
        </w:rPr>
        <w:t>会期2天。</w:t>
      </w:r>
    </w:p>
    <w:p w14:paraId="12011CE1" w14:textId="0AE211F2" w:rsidR="00123583" w:rsidRDefault="001D1372" w:rsidP="00AD3366">
      <w:pPr>
        <w:snapToGrid w:val="0"/>
        <w:spacing w:beforeLines="25" w:before="95" w:line="300" w:lineRule="auto"/>
        <w:ind w:firstLineChars="200" w:firstLine="643"/>
        <w:rPr>
          <w:rFonts w:ascii="仿宋" w:eastAsia="仿宋" w:hAnsi="仿宋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会议</w:t>
      </w:r>
      <w:r w:rsidR="00123583" w:rsidRPr="009B08C0">
        <w:rPr>
          <w:rFonts w:eastAsia="楷体_GB2312" w:hint="eastAsia"/>
          <w:b/>
          <w:sz w:val="32"/>
          <w:szCs w:val="32"/>
        </w:rPr>
        <w:t>地点：</w:t>
      </w:r>
      <w:r w:rsidR="00087DED">
        <w:rPr>
          <w:rFonts w:ascii="仿宋_GB2312" w:hint="eastAsia"/>
          <w:sz w:val="32"/>
          <w:szCs w:val="32"/>
        </w:rPr>
        <w:t>中国农科院农业信息研究所国家农业图书馆报告厅</w:t>
      </w:r>
      <w:r w:rsidR="00087DED" w:rsidRPr="0026204F">
        <w:rPr>
          <w:rFonts w:ascii="仿宋" w:eastAsia="仿宋" w:hAnsi="仿宋" w:hint="eastAsia"/>
          <w:sz w:val="32"/>
          <w:szCs w:val="32"/>
        </w:rPr>
        <w:t>（北京</w:t>
      </w:r>
      <w:r w:rsidR="00A77CB2">
        <w:rPr>
          <w:rFonts w:ascii="仿宋" w:eastAsia="仿宋" w:hAnsi="仿宋" w:hint="eastAsia"/>
          <w:sz w:val="32"/>
          <w:szCs w:val="32"/>
        </w:rPr>
        <w:t>市</w:t>
      </w:r>
      <w:r w:rsidR="00087DED">
        <w:rPr>
          <w:rFonts w:ascii="仿宋" w:eastAsia="仿宋" w:hAnsi="仿宋" w:hint="eastAsia"/>
          <w:sz w:val="32"/>
          <w:szCs w:val="32"/>
        </w:rPr>
        <w:t>海淀</w:t>
      </w:r>
      <w:r w:rsidR="00A77CB2">
        <w:rPr>
          <w:rFonts w:ascii="仿宋" w:eastAsia="仿宋" w:hAnsi="仿宋" w:hint="eastAsia"/>
          <w:sz w:val="32"/>
          <w:szCs w:val="32"/>
        </w:rPr>
        <w:t>区</w:t>
      </w:r>
      <w:r w:rsidR="00087DED">
        <w:rPr>
          <w:rFonts w:ascii="仿宋" w:eastAsia="仿宋" w:hAnsi="仿宋" w:hint="eastAsia"/>
          <w:sz w:val="32"/>
          <w:szCs w:val="32"/>
        </w:rPr>
        <w:t>中关村南大街12号</w:t>
      </w:r>
      <w:r w:rsidR="00087DED" w:rsidRPr="0026204F">
        <w:rPr>
          <w:rFonts w:ascii="仿宋" w:eastAsia="仿宋" w:hAnsi="仿宋" w:hint="eastAsia"/>
          <w:sz w:val="32"/>
          <w:szCs w:val="32"/>
        </w:rPr>
        <w:t>）</w:t>
      </w:r>
    </w:p>
    <w:p w14:paraId="51FD12D9" w14:textId="6EF8F389" w:rsidR="001D1372" w:rsidRPr="00123583" w:rsidRDefault="001D1372" w:rsidP="00AD3366">
      <w:pPr>
        <w:snapToGrid w:val="0"/>
        <w:spacing w:beforeLines="25" w:before="95" w:line="300" w:lineRule="auto"/>
        <w:ind w:firstLineChars="200" w:firstLine="643"/>
        <w:rPr>
          <w:rFonts w:ascii="仿宋_GB2312" w:hAnsi="仿宋" w:cs="Times New Roman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报到</w:t>
      </w:r>
      <w:r w:rsidR="00C63BC7" w:rsidRPr="009B08C0">
        <w:rPr>
          <w:rFonts w:eastAsia="楷体_GB2312" w:hint="eastAsia"/>
          <w:b/>
          <w:sz w:val="32"/>
          <w:szCs w:val="32"/>
        </w:rPr>
        <w:t>地点</w:t>
      </w:r>
      <w:r w:rsidRPr="009B08C0">
        <w:rPr>
          <w:rFonts w:eastAsia="楷体_GB2312" w:hint="eastAsia"/>
          <w:b/>
          <w:sz w:val="32"/>
          <w:szCs w:val="32"/>
        </w:rPr>
        <w:t>：</w:t>
      </w:r>
      <w:r w:rsidR="00C63BC7">
        <w:rPr>
          <w:rFonts w:ascii="仿宋_GB2312" w:hAnsi="仿宋" w:cs="Times New Roman" w:hint="eastAsia"/>
          <w:sz w:val="32"/>
          <w:szCs w:val="32"/>
        </w:rPr>
        <w:t>京外代表</w:t>
      </w:r>
      <w:r w:rsidRPr="001D1372">
        <w:rPr>
          <w:rFonts w:ascii="仿宋_GB2312" w:hAnsi="仿宋" w:cs="Times New Roman" w:hint="eastAsia"/>
          <w:sz w:val="32"/>
          <w:szCs w:val="32"/>
        </w:rPr>
        <w:t>4月19日全天在入住酒店报到，</w:t>
      </w:r>
      <w:r w:rsidR="00C63BC7">
        <w:rPr>
          <w:rFonts w:ascii="仿宋_GB2312" w:hAnsi="仿宋" w:cs="Times New Roman" w:hint="eastAsia"/>
          <w:sz w:val="32"/>
          <w:szCs w:val="32"/>
        </w:rPr>
        <w:t>京内代表</w:t>
      </w:r>
      <w:r w:rsidRPr="001D1372">
        <w:rPr>
          <w:rFonts w:ascii="仿宋_GB2312" w:hAnsi="仿宋" w:cs="Times New Roman" w:hint="eastAsia"/>
          <w:sz w:val="32"/>
          <w:szCs w:val="32"/>
        </w:rPr>
        <w:t>20日上午7:30-9:00在会场报到。</w:t>
      </w:r>
    </w:p>
    <w:p w14:paraId="4FBDA7B3" w14:textId="77777777" w:rsidR="00123583" w:rsidRPr="00123583" w:rsidRDefault="00123583" w:rsidP="00123583">
      <w:pPr>
        <w:snapToGrid w:val="0"/>
        <w:spacing w:beforeLines="50" w:before="190"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四、参会人员</w:t>
      </w:r>
    </w:p>
    <w:p w14:paraId="39D74E34" w14:textId="0F7BF909" w:rsidR="00123583" w:rsidRPr="00123583" w:rsidRDefault="00123583" w:rsidP="003C41E2">
      <w:pPr>
        <w:snapToGrid w:val="0"/>
        <w:spacing w:beforeLines="50" w:before="190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参会人员主要包括：</w:t>
      </w:r>
      <w:r w:rsidR="003A2CE1" w:rsidRPr="00123583">
        <w:rPr>
          <w:rFonts w:ascii="仿宋_GB2312" w:hAnsi="仿宋" w:cs="Times New Roman" w:hint="eastAsia"/>
          <w:sz w:val="32"/>
          <w:szCs w:val="32"/>
        </w:rPr>
        <w:t>相关</w:t>
      </w:r>
      <w:r w:rsidRPr="00123583">
        <w:rPr>
          <w:rFonts w:ascii="仿宋_GB2312" w:hAnsi="仿宋" w:cs="Times New Roman" w:hint="eastAsia"/>
          <w:sz w:val="32"/>
          <w:szCs w:val="32"/>
        </w:rPr>
        <w:t>国家部委领导，各省（区、市）农业主管部门领导，相关研究人员与专家学者，</w:t>
      </w:r>
      <w:r w:rsidR="00825E71">
        <w:rPr>
          <w:rFonts w:ascii="仿宋_GB2312" w:hAnsi="仿宋" w:cs="Times New Roman" w:hint="eastAsia"/>
          <w:sz w:val="32"/>
          <w:szCs w:val="32"/>
        </w:rPr>
        <w:t>相关</w:t>
      </w:r>
      <w:r w:rsidRPr="00123583">
        <w:rPr>
          <w:rFonts w:ascii="仿宋_GB2312" w:hAnsi="仿宋" w:cs="Times New Roman" w:hint="eastAsia"/>
          <w:sz w:val="32"/>
          <w:szCs w:val="32"/>
        </w:rPr>
        <w:t>行业协会、涉农企业、咨询机构，涉农金融证券、期货从业人员，农业生产经营主体，国际组织及相关国家代表，国内外新闻媒体等。</w:t>
      </w:r>
    </w:p>
    <w:p w14:paraId="13DFE202" w14:textId="5A7997F4" w:rsidR="00123583" w:rsidRPr="00123583" w:rsidRDefault="00123583" w:rsidP="00123583">
      <w:pPr>
        <w:snapToGrid w:val="0"/>
        <w:spacing w:beforeLines="50" w:before="190"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五、</w:t>
      </w:r>
      <w:r w:rsidR="001D1372">
        <w:rPr>
          <w:rFonts w:ascii="黑体" w:eastAsia="黑体" w:hAnsi="黑体" w:cs="Times New Roman" w:hint="eastAsia"/>
          <w:sz w:val="32"/>
          <w:szCs w:val="32"/>
        </w:rPr>
        <w:t>会议</w:t>
      </w:r>
      <w:r w:rsidRPr="00123583">
        <w:rPr>
          <w:rFonts w:ascii="黑体" w:eastAsia="黑体" w:hAnsi="黑体" w:cs="Times New Roman" w:hint="eastAsia"/>
          <w:sz w:val="32"/>
          <w:szCs w:val="32"/>
        </w:rPr>
        <w:t>注册</w:t>
      </w:r>
    </w:p>
    <w:p w14:paraId="73A844C8" w14:textId="60C4DDC4" w:rsidR="00A54488" w:rsidRDefault="001B1145" w:rsidP="003C41E2">
      <w:pPr>
        <w:snapToGrid w:val="0"/>
        <w:spacing w:beforeLines="50" w:before="190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参会人员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可通过微信</w:t>
      </w:r>
      <w:r w:rsidR="003A2CE1">
        <w:rPr>
          <w:rFonts w:ascii="仿宋_GB2312" w:hAnsi="仿宋" w:cs="Times New Roman" w:hint="eastAsia"/>
          <w:sz w:val="32"/>
          <w:szCs w:val="32"/>
        </w:rPr>
        <w:t>公众号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、邮件</w:t>
      </w:r>
      <w:r w:rsidR="00123583" w:rsidRPr="00123583">
        <w:rPr>
          <w:rFonts w:ascii="仿宋_GB2312" w:hAnsi="仿宋" w:cs="Times New Roman"/>
          <w:sz w:val="32"/>
          <w:szCs w:val="32"/>
        </w:rPr>
        <w:t>、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大会</w:t>
      </w:r>
      <w:r w:rsidR="00123583" w:rsidRPr="00123583">
        <w:rPr>
          <w:rFonts w:ascii="仿宋_GB2312" w:hAnsi="仿宋" w:cs="Times New Roman"/>
          <w:sz w:val="32"/>
          <w:szCs w:val="32"/>
        </w:rPr>
        <w:t>网站、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传真等</w:t>
      </w:r>
      <w:r w:rsidR="00123583" w:rsidRPr="00123583">
        <w:rPr>
          <w:rFonts w:ascii="仿宋_GB2312" w:hAnsi="仿宋" w:cs="Times New Roman"/>
          <w:sz w:val="32"/>
          <w:szCs w:val="32"/>
        </w:rPr>
        <w:t>方式注册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，会议注册</w:t>
      </w:r>
      <w:r w:rsidR="00087DED">
        <w:rPr>
          <w:rFonts w:ascii="仿宋_GB2312" w:hAnsi="仿宋" w:cs="Times New Roman"/>
          <w:sz w:val="32"/>
          <w:szCs w:val="32"/>
        </w:rPr>
        <w:t>4</w:t>
      </w:r>
      <w:r w:rsidR="00123583" w:rsidRPr="005B2E3D">
        <w:rPr>
          <w:rFonts w:ascii="仿宋_GB2312" w:hAnsi="仿宋" w:cs="Times New Roman"/>
          <w:sz w:val="32"/>
          <w:szCs w:val="32"/>
        </w:rPr>
        <w:t>月</w:t>
      </w:r>
      <w:r w:rsidR="00A54488">
        <w:rPr>
          <w:rFonts w:ascii="仿宋_GB2312" w:hAnsi="仿宋" w:cs="Times New Roman"/>
          <w:sz w:val="32"/>
          <w:szCs w:val="32"/>
        </w:rPr>
        <w:t>7</w:t>
      </w:r>
      <w:r w:rsidR="00123583" w:rsidRPr="005B2E3D">
        <w:rPr>
          <w:rFonts w:ascii="仿宋_GB2312" w:hAnsi="仿宋" w:cs="Times New Roman" w:hint="eastAsia"/>
          <w:sz w:val="32"/>
          <w:szCs w:val="32"/>
        </w:rPr>
        <w:t>日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截止。</w:t>
      </w:r>
    </w:p>
    <w:p w14:paraId="5FEAD40A" w14:textId="2A8A154E" w:rsidR="001B1145" w:rsidRDefault="001B1145" w:rsidP="00AD3366">
      <w:pPr>
        <w:snapToGrid w:val="0"/>
        <w:spacing w:beforeLines="25" w:before="95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lastRenderedPageBreak/>
        <w:t>会议</w:t>
      </w:r>
      <w:r w:rsidR="00E1261F">
        <w:rPr>
          <w:rFonts w:ascii="仿宋_GB2312" w:hAnsi="仿宋" w:cs="Times New Roman" w:hint="eastAsia"/>
          <w:sz w:val="32"/>
          <w:szCs w:val="32"/>
        </w:rPr>
        <w:t>收取</w:t>
      </w:r>
      <w:r>
        <w:rPr>
          <w:rFonts w:ascii="仿宋_GB2312" w:hAnsi="仿宋" w:cs="Times New Roman" w:hint="eastAsia"/>
          <w:sz w:val="32"/>
          <w:szCs w:val="32"/>
        </w:rPr>
        <w:t>注册费</w:t>
      </w:r>
      <w:r w:rsidR="00A54488">
        <w:rPr>
          <w:rFonts w:ascii="仿宋_GB2312" w:hAnsi="仿宋" w:cs="Times New Roman" w:hint="eastAsia"/>
          <w:sz w:val="32"/>
          <w:szCs w:val="32"/>
        </w:rPr>
        <w:t>（含资料费）</w:t>
      </w:r>
      <w:r w:rsidR="00E1261F">
        <w:rPr>
          <w:rFonts w:ascii="仿宋_GB2312" w:hAnsi="仿宋" w:cs="Times New Roman" w:hint="eastAsia"/>
          <w:sz w:val="32"/>
          <w:szCs w:val="32"/>
        </w:rPr>
        <w:t>，</w:t>
      </w:r>
      <w:r w:rsidR="00E1261F" w:rsidRPr="00E1261F">
        <w:rPr>
          <w:rFonts w:ascii="仿宋_GB2312" w:hAnsi="仿宋" w:cs="Times New Roman" w:hint="eastAsia"/>
          <w:sz w:val="32"/>
          <w:szCs w:val="32"/>
        </w:rPr>
        <w:t>国内代表</w:t>
      </w:r>
      <w:r w:rsidR="00E1261F" w:rsidRPr="00C63BC7">
        <w:rPr>
          <w:rFonts w:ascii="仿宋_GB2312" w:hAnsi="仿宋" w:cs="Times New Roman" w:hint="eastAsia"/>
          <w:sz w:val="32"/>
          <w:szCs w:val="32"/>
        </w:rPr>
        <w:t>2</w:t>
      </w:r>
      <w:r w:rsidR="00C63BC7" w:rsidRPr="00C63BC7">
        <w:rPr>
          <w:rFonts w:ascii="仿宋_GB2312" w:hAnsi="仿宋" w:cs="Times New Roman"/>
          <w:sz w:val="32"/>
          <w:szCs w:val="32"/>
        </w:rPr>
        <w:t>0</w:t>
      </w:r>
      <w:r w:rsidR="00E1261F" w:rsidRPr="00C63BC7">
        <w:rPr>
          <w:rFonts w:ascii="仿宋_GB2312" w:hAnsi="仿宋" w:cs="Times New Roman" w:hint="eastAsia"/>
          <w:sz w:val="32"/>
          <w:szCs w:val="32"/>
        </w:rPr>
        <w:t>00元/人</w:t>
      </w:r>
      <w:r w:rsidR="00E1261F" w:rsidRPr="00E1261F">
        <w:rPr>
          <w:rFonts w:ascii="仿宋_GB2312" w:hAnsi="仿宋" w:cs="Times New Roman" w:hint="eastAsia"/>
          <w:sz w:val="32"/>
          <w:szCs w:val="32"/>
        </w:rPr>
        <w:t>，在校学生1500元/人，国际代表500美元/人。</w:t>
      </w:r>
      <w:r w:rsidR="001D1372" w:rsidRPr="001D1372">
        <w:rPr>
          <w:rFonts w:ascii="仿宋_GB2312" w:hAnsi="仿宋" w:cs="Times New Roman" w:hint="eastAsia"/>
          <w:sz w:val="32"/>
          <w:szCs w:val="32"/>
        </w:rPr>
        <w:t>可通过银行汇款（备注：展望大会+姓名）、微信支付（商户简称：中国农业监测预警）、现场刷卡等方式支付。</w:t>
      </w:r>
    </w:p>
    <w:p w14:paraId="0C0DAA08" w14:textId="77777777" w:rsidR="001D1372" w:rsidRPr="0065784F" w:rsidRDefault="001D1372" w:rsidP="001D1372">
      <w:pPr>
        <w:snapToGrid w:val="0"/>
        <w:spacing w:line="300" w:lineRule="auto"/>
        <w:ind w:firstLineChars="200" w:firstLine="643"/>
        <w:rPr>
          <w:rFonts w:ascii="仿宋_GB2312" w:hAnsi="仿宋" w:cs="Times New Roman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收款单位：</w:t>
      </w:r>
      <w:r w:rsidRPr="0065784F">
        <w:rPr>
          <w:rFonts w:ascii="仿宋_GB2312" w:hAnsi="仿宋" w:cs="Times New Roman" w:hint="eastAsia"/>
          <w:sz w:val="32"/>
          <w:szCs w:val="32"/>
        </w:rPr>
        <w:t>中国农业科学院农业信息研究所</w:t>
      </w:r>
    </w:p>
    <w:p w14:paraId="0340BB7E" w14:textId="77777777" w:rsidR="001D1372" w:rsidRPr="0065784F" w:rsidRDefault="001D1372" w:rsidP="001D1372">
      <w:pPr>
        <w:snapToGrid w:val="0"/>
        <w:spacing w:line="300" w:lineRule="auto"/>
        <w:ind w:firstLineChars="200" w:firstLine="643"/>
        <w:rPr>
          <w:rFonts w:ascii="仿宋_GB2312" w:hAnsi="仿宋" w:cs="Times New Roman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银行账号：</w:t>
      </w:r>
      <w:r w:rsidRPr="0065784F">
        <w:rPr>
          <w:rFonts w:ascii="仿宋_GB2312" w:hAnsi="仿宋" w:cs="Times New Roman" w:hint="eastAsia"/>
          <w:sz w:val="32"/>
          <w:szCs w:val="32"/>
        </w:rPr>
        <w:t>11050601040009874</w:t>
      </w:r>
    </w:p>
    <w:p w14:paraId="3FAAB053" w14:textId="66791575" w:rsidR="00F5079E" w:rsidRDefault="001D1372" w:rsidP="001D1372">
      <w:pPr>
        <w:snapToGrid w:val="0"/>
        <w:spacing w:line="300" w:lineRule="auto"/>
        <w:ind w:firstLineChars="200" w:firstLine="643"/>
        <w:rPr>
          <w:rFonts w:ascii="黑体" w:eastAsia="黑体" w:hAnsi="黑体" w:cs="Times New Roman"/>
          <w:sz w:val="32"/>
          <w:szCs w:val="32"/>
        </w:rPr>
      </w:pPr>
      <w:r w:rsidRPr="009B08C0">
        <w:rPr>
          <w:rFonts w:eastAsia="楷体_GB2312" w:hint="eastAsia"/>
          <w:b/>
          <w:sz w:val="32"/>
          <w:szCs w:val="32"/>
        </w:rPr>
        <w:t>开户银行：</w:t>
      </w:r>
      <w:r w:rsidRPr="0065784F">
        <w:rPr>
          <w:rFonts w:ascii="仿宋_GB2312" w:hAnsi="仿宋" w:cs="Times New Roman" w:hint="eastAsia"/>
          <w:sz w:val="32"/>
          <w:szCs w:val="32"/>
        </w:rPr>
        <w:t>中国农业银行北京北下关支行</w:t>
      </w:r>
    </w:p>
    <w:p w14:paraId="27FA8B20" w14:textId="0F0D2AA1" w:rsidR="00123583" w:rsidRDefault="00123583" w:rsidP="00F5079E">
      <w:pPr>
        <w:adjustRightInd w:val="0"/>
        <w:snapToGrid w:val="0"/>
        <w:spacing w:line="30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123583">
        <w:rPr>
          <w:rFonts w:ascii="黑体" w:eastAsia="黑体" w:hAnsi="黑体" w:cs="Times New Roman" w:hint="eastAsia"/>
          <w:sz w:val="32"/>
          <w:szCs w:val="32"/>
        </w:rPr>
        <w:t>六、</w:t>
      </w:r>
      <w:r w:rsidR="00C648E8">
        <w:rPr>
          <w:rFonts w:ascii="黑体" w:eastAsia="黑体" w:hAnsi="黑体" w:cs="Times New Roman" w:hint="eastAsia"/>
          <w:sz w:val="32"/>
          <w:szCs w:val="32"/>
        </w:rPr>
        <w:t>其他</w:t>
      </w:r>
    </w:p>
    <w:p w14:paraId="3F1F40E3" w14:textId="0EB10088" w:rsidR="00AD3366" w:rsidRDefault="001D1372" w:rsidP="003C41E2">
      <w:pPr>
        <w:snapToGrid w:val="0"/>
        <w:spacing w:beforeLines="50" w:before="190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会议食宿</w:t>
      </w:r>
      <w:r w:rsidRPr="00123583">
        <w:rPr>
          <w:rFonts w:ascii="仿宋_GB2312" w:hAnsi="仿宋" w:cs="Times New Roman" w:hint="eastAsia"/>
          <w:sz w:val="32"/>
          <w:szCs w:val="32"/>
        </w:rPr>
        <w:t>统一安排，费用自理。</w:t>
      </w:r>
      <w:r w:rsidRPr="00A54488">
        <w:rPr>
          <w:rFonts w:ascii="仿宋_GB2312" w:hAnsi="仿宋" w:cs="Times New Roman" w:hint="eastAsia"/>
          <w:sz w:val="32"/>
          <w:szCs w:val="32"/>
        </w:rPr>
        <w:t>会议食宿统一安排在中国农科院</w:t>
      </w:r>
      <w:r>
        <w:rPr>
          <w:rFonts w:ascii="仿宋_GB2312" w:hAnsi="仿宋" w:cs="Times New Roman" w:hint="eastAsia"/>
          <w:sz w:val="32"/>
          <w:szCs w:val="32"/>
        </w:rPr>
        <w:t>研究生院</w:t>
      </w:r>
      <w:r w:rsidRPr="00A54488">
        <w:rPr>
          <w:rFonts w:ascii="仿宋_GB2312" w:hAnsi="仿宋" w:cs="Times New Roman" w:hint="eastAsia"/>
          <w:sz w:val="32"/>
          <w:szCs w:val="32"/>
        </w:rPr>
        <w:t>接待中心、北京友谊宾馆、湖北大厦</w:t>
      </w:r>
      <w:r>
        <w:rPr>
          <w:rFonts w:ascii="仿宋_GB2312" w:hAnsi="仿宋" w:cs="Times New Roman" w:hint="eastAsia"/>
          <w:sz w:val="32"/>
          <w:szCs w:val="32"/>
        </w:rPr>
        <w:t>，请在会议回执中注明入住时间、宾馆、房型。</w:t>
      </w:r>
    </w:p>
    <w:p w14:paraId="376E146F" w14:textId="5E781610" w:rsidR="005374E4" w:rsidRDefault="005374E4" w:rsidP="003C41E2">
      <w:pPr>
        <w:snapToGrid w:val="0"/>
        <w:spacing w:beforeLines="50" w:before="190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中国农学会在会议同期套开全国农业监测预警成果交流会。</w:t>
      </w:r>
    </w:p>
    <w:p w14:paraId="58F8DB24" w14:textId="2D09141D" w:rsidR="00C648E8" w:rsidRDefault="003A2CE1" w:rsidP="00AD3366">
      <w:pPr>
        <w:snapToGrid w:val="0"/>
        <w:spacing w:beforeLines="25" w:before="95"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本届大会</w:t>
      </w:r>
      <w:r w:rsidR="00C648E8">
        <w:rPr>
          <w:rFonts w:ascii="仿宋_GB2312" w:hAnsi="仿宋" w:cs="Times New Roman" w:hint="eastAsia"/>
          <w:sz w:val="32"/>
          <w:szCs w:val="32"/>
        </w:rPr>
        <w:t>以线下会议为主</w:t>
      </w:r>
      <w:r w:rsidR="002F674E">
        <w:rPr>
          <w:rFonts w:ascii="仿宋_GB2312" w:hAnsi="仿宋" w:cs="Times New Roman" w:hint="eastAsia"/>
          <w:sz w:val="32"/>
          <w:szCs w:val="32"/>
        </w:rPr>
        <w:t>。</w:t>
      </w:r>
      <w:r w:rsidR="00A54488">
        <w:rPr>
          <w:rFonts w:ascii="仿宋_GB2312" w:hAnsi="仿宋" w:cs="Times New Roman" w:hint="eastAsia"/>
          <w:sz w:val="32"/>
          <w:szCs w:val="32"/>
        </w:rPr>
        <w:t>2</w:t>
      </w:r>
      <w:r w:rsidR="00A54488">
        <w:rPr>
          <w:rFonts w:ascii="仿宋_GB2312" w:hAnsi="仿宋" w:cs="Times New Roman"/>
          <w:sz w:val="32"/>
          <w:szCs w:val="32"/>
        </w:rPr>
        <w:t>0</w:t>
      </w:r>
      <w:r w:rsidR="00A54488">
        <w:rPr>
          <w:rFonts w:ascii="仿宋_GB2312" w:hAnsi="仿宋" w:cs="Times New Roman" w:hint="eastAsia"/>
          <w:sz w:val="32"/>
          <w:szCs w:val="32"/>
        </w:rPr>
        <w:t>日上午开幕式线上直播，</w:t>
      </w:r>
      <w:r w:rsidR="00181D70" w:rsidRPr="00181D70">
        <w:rPr>
          <w:rFonts w:ascii="仿宋_GB2312" w:hAnsi="仿宋" w:cs="Times New Roman" w:hint="eastAsia"/>
          <w:sz w:val="32"/>
          <w:szCs w:val="32"/>
        </w:rPr>
        <w:t>在线</w:t>
      </w:r>
      <w:r w:rsidR="00A54488">
        <w:rPr>
          <w:rFonts w:ascii="仿宋_GB2312" w:hAnsi="仿宋" w:cs="Times New Roman" w:hint="eastAsia"/>
          <w:sz w:val="32"/>
          <w:szCs w:val="32"/>
        </w:rPr>
        <w:t>参加</w:t>
      </w:r>
      <w:r w:rsidR="00224C15">
        <w:rPr>
          <w:rFonts w:ascii="仿宋_GB2312" w:hAnsi="仿宋" w:cs="Times New Roman" w:hint="eastAsia"/>
          <w:sz w:val="32"/>
          <w:szCs w:val="32"/>
        </w:rPr>
        <w:t>人员</w:t>
      </w:r>
      <w:r w:rsidR="00181D70" w:rsidRPr="00181D70">
        <w:rPr>
          <w:rFonts w:ascii="仿宋_GB2312" w:hAnsi="仿宋" w:cs="Times New Roman" w:hint="eastAsia"/>
          <w:sz w:val="32"/>
          <w:szCs w:val="32"/>
        </w:rPr>
        <w:t>请关注“中国农业监测预警”</w:t>
      </w:r>
      <w:r w:rsidR="00224C15">
        <w:rPr>
          <w:rFonts w:ascii="仿宋_GB2312" w:hAnsi="仿宋" w:cs="Times New Roman" w:hint="eastAsia"/>
          <w:sz w:val="32"/>
          <w:szCs w:val="32"/>
        </w:rPr>
        <w:t>网站或</w:t>
      </w:r>
      <w:r w:rsidR="00181D70" w:rsidRPr="00181D70">
        <w:rPr>
          <w:rFonts w:ascii="仿宋_GB2312" w:hAnsi="仿宋" w:cs="Times New Roman" w:hint="eastAsia"/>
          <w:sz w:val="32"/>
          <w:szCs w:val="32"/>
        </w:rPr>
        <w:t>微信公众号</w:t>
      </w:r>
      <w:r w:rsidR="00A54488">
        <w:rPr>
          <w:rFonts w:ascii="仿宋_GB2312" w:hAnsi="仿宋" w:cs="Times New Roman" w:hint="eastAsia"/>
          <w:sz w:val="32"/>
          <w:szCs w:val="32"/>
        </w:rPr>
        <w:t>收看</w:t>
      </w:r>
      <w:r w:rsidR="00224C15">
        <w:rPr>
          <w:rFonts w:ascii="仿宋_GB2312" w:hAnsi="仿宋" w:cs="Times New Roman" w:hint="eastAsia"/>
          <w:sz w:val="32"/>
          <w:szCs w:val="32"/>
        </w:rPr>
        <w:t>。</w:t>
      </w:r>
    </w:p>
    <w:p w14:paraId="52298238" w14:textId="77777777" w:rsidR="004B6B63" w:rsidRDefault="004B6B6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</w:p>
    <w:p w14:paraId="51B802BF" w14:textId="291B90E0" w:rsidR="00123583" w:rsidRPr="00123583" w:rsidRDefault="0012358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联</w:t>
      </w:r>
      <w:r w:rsidRPr="00123583">
        <w:rPr>
          <w:rFonts w:ascii="仿宋_GB2312" w:hAnsi="仿宋" w:cs="Times New Roman"/>
          <w:sz w:val="32"/>
          <w:szCs w:val="32"/>
        </w:rPr>
        <w:t xml:space="preserve"> </w:t>
      </w:r>
      <w:r w:rsidRPr="00123583">
        <w:rPr>
          <w:rFonts w:ascii="仿宋_GB2312" w:hAnsi="仿宋" w:cs="Times New Roman" w:hint="eastAsia"/>
          <w:sz w:val="32"/>
          <w:szCs w:val="32"/>
        </w:rPr>
        <w:t>系</w:t>
      </w:r>
      <w:r w:rsidRPr="00123583">
        <w:rPr>
          <w:rFonts w:ascii="仿宋_GB2312" w:hAnsi="仿宋" w:cs="Times New Roman"/>
          <w:sz w:val="32"/>
          <w:szCs w:val="32"/>
        </w:rPr>
        <w:t xml:space="preserve"> </w:t>
      </w:r>
      <w:r w:rsidRPr="00123583">
        <w:rPr>
          <w:rFonts w:ascii="仿宋_GB2312" w:hAnsi="仿宋" w:cs="Times New Roman" w:hint="eastAsia"/>
          <w:sz w:val="32"/>
          <w:szCs w:val="32"/>
        </w:rPr>
        <w:t>人：</w:t>
      </w:r>
      <w:r w:rsidR="004C1BBF">
        <w:rPr>
          <w:rFonts w:ascii="仿宋_GB2312" w:hAnsi="仿宋" w:cs="Times New Roman" w:hint="eastAsia"/>
          <w:sz w:val="32"/>
          <w:szCs w:val="32"/>
        </w:rPr>
        <w:t>王盛威，</w:t>
      </w:r>
      <w:r w:rsidRPr="00123583">
        <w:rPr>
          <w:rFonts w:cs="Times New Roman"/>
          <w:sz w:val="32"/>
          <w:szCs w:val="32"/>
        </w:rPr>
        <w:t>010-8210</w:t>
      </w:r>
      <w:r w:rsidR="004C1BBF">
        <w:rPr>
          <w:rFonts w:cs="Times New Roman"/>
          <w:sz w:val="32"/>
          <w:szCs w:val="32"/>
        </w:rPr>
        <w:t>5200</w:t>
      </w:r>
      <w:r w:rsidRPr="00123583">
        <w:rPr>
          <w:rFonts w:cs="Times New Roman" w:hint="eastAsia"/>
          <w:sz w:val="32"/>
          <w:szCs w:val="32"/>
        </w:rPr>
        <w:t>，</w:t>
      </w:r>
      <w:r w:rsidR="004C1BBF">
        <w:rPr>
          <w:rFonts w:cs="Times New Roman" w:hint="eastAsia"/>
          <w:sz w:val="32"/>
          <w:szCs w:val="32"/>
        </w:rPr>
        <w:t>1</w:t>
      </w:r>
      <w:r w:rsidR="004C1BBF">
        <w:rPr>
          <w:rFonts w:cs="Times New Roman"/>
          <w:sz w:val="32"/>
          <w:szCs w:val="32"/>
        </w:rPr>
        <w:t>5811088766</w:t>
      </w:r>
    </w:p>
    <w:p w14:paraId="1B4E351A" w14:textId="47F32EFA" w:rsidR="00123583" w:rsidRPr="00123583" w:rsidRDefault="00A54488" w:rsidP="00123583">
      <w:pPr>
        <w:snapToGrid w:val="0"/>
        <w:spacing w:line="300" w:lineRule="auto"/>
        <w:ind w:firstLineChars="700" w:firstLine="2240"/>
        <w:rPr>
          <w:rFonts w:ascii="仿宋_GB2312" w:hAnsi="仿宋" w:cs="Times New Roman"/>
          <w:sz w:val="32"/>
          <w:szCs w:val="32"/>
        </w:rPr>
      </w:pPr>
      <w:r>
        <w:rPr>
          <w:rFonts w:ascii="仿宋_GB2312" w:hAnsi="仿宋" w:cs="Times New Roman" w:hint="eastAsia"/>
          <w:sz w:val="32"/>
          <w:szCs w:val="32"/>
        </w:rPr>
        <w:t>张永恩</w:t>
      </w:r>
      <w:r w:rsidR="00123583" w:rsidRPr="00123583">
        <w:rPr>
          <w:rFonts w:ascii="仿宋_GB2312" w:hAnsi="仿宋" w:cs="Times New Roman" w:hint="eastAsia"/>
          <w:sz w:val="32"/>
          <w:szCs w:val="32"/>
        </w:rPr>
        <w:t>，</w:t>
      </w:r>
      <w:r w:rsidR="00123583" w:rsidRPr="00123583">
        <w:rPr>
          <w:rFonts w:cs="Times New Roman"/>
          <w:sz w:val="32"/>
          <w:szCs w:val="32"/>
        </w:rPr>
        <w:t>010-8210</w:t>
      </w:r>
      <w:r>
        <w:rPr>
          <w:rFonts w:cs="Times New Roman"/>
          <w:sz w:val="32"/>
          <w:szCs w:val="32"/>
        </w:rPr>
        <w:t>9654</w:t>
      </w:r>
      <w:r w:rsidR="00123583" w:rsidRPr="00123583">
        <w:rPr>
          <w:rFonts w:cs="Times New Roman" w:hint="eastAsia"/>
          <w:sz w:val="32"/>
          <w:szCs w:val="32"/>
        </w:rPr>
        <w:t>，</w:t>
      </w:r>
      <w:r w:rsidR="003C57F9" w:rsidRPr="003C57F9">
        <w:rPr>
          <w:rFonts w:cs="Times New Roman"/>
          <w:sz w:val="32"/>
          <w:szCs w:val="32"/>
        </w:rPr>
        <w:t>13</w:t>
      </w:r>
      <w:r>
        <w:rPr>
          <w:rFonts w:cs="Times New Roman"/>
          <w:sz w:val="32"/>
          <w:szCs w:val="32"/>
        </w:rPr>
        <w:t>811581786</w:t>
      </w:r>
    </w:p>
    <w:p w14:paraId="2257E683" w14:textId="77777777" w:rsidR="00123583" w:rsidRPr="00123583" w:rsidRDefault="0012358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传</w:t>
      </w:r>
      <w:r w:rsidRPr="00123583">
        <w:rPr>
          <w:rFonts w:ascii="仿宋_GB2312" w:hAnsi="仿宋" w:cs="Times New Roman"/>
          <w:sz w:val="32"/>
          <w:szCs w:val="32"/>
        </w:rPr>
        <w:t xml:space="preserve">    </w:t>
      </w:r>
      <w:r w:rsidRPr="00123583">
        <w:rPr>
          <w:rFonts w:ascii="仿宋_GB2312" w:hAnsi="仿宋" w:cs="Times New Roman" w:hint="eastAsia"/>
          <w:sz w:val="32"/>
          <w:szCs w:val="32"/>
        </w:rPr>
        <w:t>真：</w:t>
      </w:r>
      <w:r w:rsidRPr="00123583">
        <w:rPr>
          <w:rFonts w:cs="Times New Roman"/>
          <w:sz w:val="32"/>
          <w:szCs w:val="32"/>
        </w:rPr>
        <w:t>010-82109660</w:t>
      </w:r>
    </w:p>
    <w:p w14:paraId="2132EEAF" w14:textId="77777777" w:rsidR="00123583" w:rsidRPr="00123583" w:rsidRDefault="0012358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color w:val="0000FF"/>
          <w:sz w:val="32"/>
          <w:szCs w:val="32"/>
          <w:u w:val="single"/>
        </w:rPr>
      </w:pPr>
      <w:r w:rsidRPr="00123583">
        <w:rPr>
          <w:rFonts w:ascii="仿宋_GB2312" w:hAnsi="仿宋" w:cs="Times New Roman" w:hint="eastAsia"/>
          <w:sz w:val="32"/>
          <w:szCs w:val="32"/>
        </w:rPr>
        <w:t>邮</w:t>
      </w:r>
      <w:r w:rsidRPr="00123583">
        <w:rPr>
          <w:rFonts w:ascii="仿宋_GB2312" w:hAnsi="仿宋" w:cs="Times New Roman"/>
          <w:sz w:val="32"/>
          <w:szCs w:val="32"/>
        </w:rPr>
        <w:t xml:space="preserve">    </w:t>
      </w:r>
      <w:r w:rsidRPr="00123583">
        <w:rPr>
          <w:rFonts w:ascii="仿宋_GB2312" w:hAnsi="仿宋" w:cs="Times New Roman" w:hint="eastAsia"/>
          <w:sz w:val="32"/>
          <w:szCs w:val="32"/>
        </w:rPr>
        <w:t>箱：</w:t>
      </w:r>
      <w:r w:rsidRPr="00123583">
        <w:rPr>
          <w:rFonts w:cs="Times New Roman"/>
          <w:sz w:val="32"/>
          <w:szCs w:val="32"/>
        </w:rPr>
        <w:t>aoc@caas.cn</w:t>
      </w:r>
    </w:p>
    <w:p w14:paraId="39FB60CE" w14:textId="77777777" w:rsidR="00123583" w:rsidRPr="00123583" w:rsidRDefault="0012358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网</w:t>
      </w:r>
      <w:r w:rsidRPr="00123583">
        <w:rPr>
          <w:rFonts w:ascii="仿宋_GB2312" w:hAnsi="仿宋" w:cs="Times New Roman"/>
          <w:sz w:val="32"/>
          <w:szCs w:val="32"/>
        </w:rPr>
        <w:t xml:space="preserve">    </w:t>
      </w:r>
      <w:r w:rsidRPr="00123583">
        <w:rPr>
          <w:rFonts w:ascii="仿宋_GB2312" w:hAnsi="仿宋" w:cs="Times New Roman" w:hint="eastAsia"/>
          <w:sz w:val="32"/>
          <w:szCs w:val="32"/>
        </w:rPr>
        <w:t>站：</w:t>
      </w:r>
      <w:r w:rsidRPr="00123583">
        <w:rPr>
          <w:rFonts w:cs="Times New Roman"/>
          <w:sz w:val="32"/>
          <w:szCs w:val="32"/>
        </w:rPr>
        <w:t>http://www.agri-outlook.cn</w:t>
      </w:r>
    </w:p>
    <w:p w14:paraId="7BBD7F45" w14:textId="1D66E56E" w:rsidR="00123583" w:rsidRDefault="00123583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微</w:t>
      </w:r>
      <w:r w:rsidRPr="00123583">
        <w:rPr>
          <w:rFonts w:ascii="仿宋_GB2312" w:hAnsi="仿宋" w:cs="Times New Roman"/>
          <w:sz w:val="32"/>
          <w:szCs w:val="32"/>
        </w:rPr>
        <w:t xml:space="preserve">    </w:t>
      </w:r>
      <w:r w:rsidRPr="00123583">
        <w:rPr>
          <w:rFonts w:ascii="仿宋_GB2312" w:hAnsi="仿宋" w:cs="Times New Roman" w:hint="eastAsia"/>
          <w:sz w:val="32"/>
          <w:szCs w:val="32"/>
        </w:rPr>
        <w:t>信</w:t>
      </w:r>
      <w:r w:rsidRPr="00123583">
        <w:rPr>
          <w:rFonts w:ascii="仿宋_GB2312" w:hAnsi="仿宋" w:cs="Times New Roman"/>
          <w:sz w:val="32"/>
          <w:szCs w:val="32"/>
        </w:rPr>
        <w:t>：公众号</w:t>
      </w:r>
      <w:r w:rsidRPr="00123583">
        <w:rPr>
          <w:rFonts w:ascii="仿宋_GB2312" w:hAnsi="仿宋" w:cs="Times New Roman" w:hint="eastAsia"/>
          <w:sz w:val="32"/>
          <w:szCs w:val="32"/>
        </w:rPr>
        <w:t>“中国</w:t>
      </w:r>
      <w:r w:rsidRPr="00123583">
        <w:rPr>
          <w:rFonts w:ascii="仿宋_GB2312" w:hAnsi="仿宋" w:cs="Times New Roman"/>
          <w:sz w:val="32"/>
          <w:szCs w:val="32"/>
        </w:rPr>
        <w:t>农业监测预警</w:t>
      </w:r>
      <w:r w:rsidRPr="00123583">
        <w:rPr>
          <w:rFonts w:ascii="仿宋_GB2312" w:hAnsi="仿宋" w:cs="Times New Roman" w:hint="eastAsia"/>
          <w:sz w:val="32"/>
          <w:szCs w:val="32"/>
        </w:rPr>
        <w:t>”，微信号“中国农业展望大会”，请扫描下方二维码关注。</w:t>
      </w:r>
    </w:p>
    <w:p w14:paraId="0F7C66F5" w14:textId="15A09D01" w:rsidR="003A391F" w:rsidRDefault="003A391F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</w:p>
    <w:p w14:paraId="4DB3EF0D" w14:textId="77777777" w:rsidR="00100D7D" w:rsidRPr="00123583" w:rsidRDefault="00100D7D" w:rsidP="00123583">
      <w:pPr>
        <w:snapToGrid w:val="0"/>
        <w:spacing w:line="300" w:lineRule="auto"/>
        <w:ind w:firstLineChars="200" w:firstLine="640"/>
        <w:rPr>
          <w:rFonts w:ascii="仿宋_GB2312" w:hAnsi="仿宋" w:cs="Times New Roman"/>
          <w:sz w:val="32"/>
          <w:szCs w:val="32"/>
        </w:rPr>
      </w:pPr>
    </w:p>
    <w:p w14:paraId="4EC8CEDC" w14:textId="77777777" w:rsidR="00100D7D" w:rsidRDefault="00100D7D" w:rsidP="00926EDB">
      <w:pPr>
        <w:snapToGrid w:val="0"/>
        <w:spacing w:beforeLines="50" w:before="190" w:line="300" w:lineRule="auto"/>
        <w:ind w:firstLine="601"/>
        <w:rPr>
          <w:rFonts w:ascii="仿宋_GB2312" w:hAnsi="仿宋" w:cs="Times New Roman"/>
          <w:sz w:val="32"/>
          <w:szCs w:val="32"/>
        </w:rPr>
      </w:pPr>
    </w:p>
    <w:p w14:paraId="3A3DECD9" w14:textId="0AE6AEB3" w:rsidR="00123583" w:rsidRDefault="00123583" w:rsidP="00926EDB">
      <w:pPr>
        <w:snapToGrid w:val="0"/>
        <w:spacing w:beforeLines="50" w:before="190" w:line="300" w:lineRule="auto"/>
        <w:ind w:firstLine="601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附件</w:t>
      </w:r>
      <w:r w:rsidRPr="00123583">
        <w:rPr>
          <w:rFonts w:ascii="仿宋_GB2312" w:hAnsi="仿宋" w:cs="Times New Roman"/>
          <w:sz w:val="32"/>
          <w:szCs w:val="32"/>
        </w:rPr>
        <w:t>1</w:t>
      </w:r>
      <w:r w:rsidRPr="00123583">
        <w:rPr>
          <w:rFonts w:ascii="仿宋_GB2312" w:hAnsi="仿宋" w:cs="Times New Roman" w:hint="eastAsia"/>
          <w:sz w:val="32"/>
          <w:szCs w:val="32"/>
        </w:rPr>
        <w:t>：“</w:t>
      </w:r>
      <w:r w:rsidRPr="00123583">
        <w:rPr>
          <w:rFonts w:ascii="仿宋_GB2312" w:hAnsi="仿宋" w:cs="Times New Roman"/>
          <w:sz w:val="32"/>
          <w:szCs w:val="32"/>
        </w:rPr>
        <w:t>20</w:t>
      </w:r>
      <w:r>
        <w:rPr>
          <w:rFonts w:ascii="仿宋_GB2312" w:hAnsi="仿宋" w:cs="Times New Roman"/>
          <w:sz w:val="32"/>
          <w:szCs w:val="32"/>
        </w:rPr>
        <w:t>2</w:t>
      </w:r>
      <w:r w:rsidR="00A54488">
        <w:rPr>
          <w:rFonts w:ascii="仿宋_GB2312" w:hAnsi="仿宋" w:cs="Times New Roman"/>
          <w:sz w:val="32"/>
          <w:szCs w:val="32"/>
        </w:rPr>
        <w:t>3</w:t>
      </w:r>
      <w:r w:rsidRPr="00123583">
        <w:rPr>
          <w:rFonts w:ascii="仿宋_GB2312" w:hAnsi="仿宋" w:cs="Times New Roman" w:hint="eastAsia"/>
          <w:sz w:val="32"/>
          <w:szCs w:val="32"/>
        </w:rPr>
        <w:t>中国农业展望大会”日程概览</w:t>
      </w:r>
      <w:r w:rsidR="006D5BF0">
        <w:rPr>
          <w:rFonts w:ascii="仿宋_GB2312" w:hAnsi="仿宋" w:cs="Times New Roman" w:hint="eastAsia"/>
          <w:sz w:val="32"/>
          <w:szCs w:val="32"/>
        </w:rPr>
        <w:t>（暂定）</w:t>
      </w:r>
    </w:p>
    <w:p w14:paraId="706079BD" w14:textId="32F29DD1" w:rsidR="00465E30" w:rsidRPr="00123583" w:rsidRDefault="009B08C0" w:rsidP="00123583">
      <w:pPr>
        <w:snapToGrid w:val="0"/>
        <w:spacing w:line="300" w:lineRule="auto"/>
        <w:ind w:firstLine="601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/>
          <w:noProof/>
          <w:sz w:val="32"/>
          <w:szCs w:val="32"/>
        </w:rPr>
        <w:drawing>
          <wp:anchor distT="0" distB="0" distL="114300" distR="114300" simplePos="0" relativeHeight="251658752" behindDoc="0" locked="0" layoutInCell="1" allowOverlap="1" wp14:anchorId="18285847" wp14:editId="56ED650E">
            <wp:simplePos x="0" y="0"/>
            <wp:positionH relativeFrom="column">
              <wp:posOffset>1374775</wp:posOffset>
            </wp:positionH>
            <wp:positionV relativeFrom="paragraph">
              <wp:posOffset>565150</wp:posOffset>
            </wp:positionV>
            <wp:extent cx="2886075" cy="1645920"/>
            <wp:effectExtent l="0" t="0" r="952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5E30">
        <w:rPr>
          <w:rFonts w:ascii="仿宋_GB2312" w:hAnsi="仿宋" w:cs="Times New Roman" w:hint="eastAsia"/>
          <w:sz w:val="32"/>
          <w:szCs w:val="32"/>
        </w:rPr>
        <w:t>附件2：</w:t>
      </w:r>
      <w:r w:rsidR="00465E30" w:rsidRPr="00123583">
        <w:rPr>
          <w:rFonts w:ascii="仿宋_GB2312" w:hAnsi="仿宋" w:cs="Times New Roman" w:hint="eastAsia"/>
          <w:sz w:val="32"/>
          <w:szCs w:val="32"/>
        </w:rPr>
        <w:t>“</w:t>
      </w:r>
      <w:r w:rsidR="00465E30" w:rsidRPr="00123583">
        <w:rPr>
          <w:rFonts w:ascii="仿宋_GB2312" w:hAnsi="仿宋" w:cs="Times New Roman"/>
          <w:sz w:val="32"/>
          <w:szCs w:val="32"/>
        </w:rPr>
        <w:t>20</w:t>
      </w:r>
      <w:r w:rsidR="00465E30">
        <w:rPr>
          <w:rFonts w:ascii="仿宋_GB2312" w:hAnsi="仿宋" w:cs="Times New Roman"/>
          <w:sz w:val="32"/>
          <w:szCs w:val="32"/>
        </w:rPr>
        <w:t>23</w:t>
      </w:r>
      <w:r w:rsidR="00465E30" w:rsidRPr="00123583">
        <w:rPr>
          <w:rFonts w:ascii="仿宋_GB2312" w:hAnsi="仿宋" w:cs="Times New Roman" w:hint="eastAsia"/>
          <w:sz w:val="32"/>
          <w:szCs w:val="32"/>
        </w:rPr>
        <w:t>中国农业展望大会”</w:t>
      </w:r>
      <w:r w:rsidR="00465E30">
        <w:rPr>
          <w:rFonts w:ascii="仿宋_GB2312" w:hAnsi="仿宋" w:cs="Times New Roman" w:hint="eastAsia"/>
          <w:sz w:val="32"/>
          <w:szCs w:val="32"/>
        </w:rPr>
        <w:t>参会回执</w:t>
      </w:r>
    </w:p>
    <w:p w14:paraId="7E791028" w14:textId="6262A458" w:rsidR="00123583" w:rsidRDefault="00123583" w:rsidP="00123583">
      <w:pPr>
        <w:snapToGrid w:val="0"/>
        <w:spacing w:line="300" w:lineRule="auto"/>
        <w:ind w:right="640"/>
        <w:jc w:val="left"/>
        <w:rPr>
          <w:rFonts w:ascii="仿宋_GB2312" w:hAnsi="仿宋" w:cs="Times New Roman"/>
          <w:sz w:val="32"/>
          <w:szCs w:val="32"/>
        </w:rPr>
      </w:pPr>
    </w:p>
    <w:p w14:paraId="7D47ACCA" w14:textId="77777777" w:rsidR="00886A2F" w:rsidRPr="00886A2F" w:rsidRDefault="00886A2F" w:rsidP="00123583">
      <w:pPr>
        <w:snapToGrid w:val="0"/>
        <w:spacing w:line="300" w:lineRule="auto"/>
        <w:ind w:right="640"/>
        <w:jc w:val="left"/>
        <w:rPr>
          <w:rFonts w:ascii="仿宋_GB2312" w:hAnsi="仿宋" w:cs="Times New Roman"/>
          <w:sz w:val="32"/>
          <w:szCs w:val="32"/>
        </w:rPr>
      </w:pPr>
    </w:p>
    <w:p w14:paraId="056DC406" w14:textId="77777777" w:rsidR="00123583" w:rsidRPr="00123583" w:rsidRDefault="00123583" w:rsidP="001D1372">
      <w:pPr>
        <w:snapToGrid w:val="0"/>
        <w:spacing w:beforeLines="50" w:before="190" w:line="360" w:lineRule="auto"/>
        <w:ind w:right="641" w:firstLineChars="930" w:firstLine="2976"/>
        <w:jc w:val="left"/>
        <w:rPr>
          <w:rFonts w:ascii="仿宋_GB2312" w:hAnsi="仿宋" w:cs="Times New Roman"/>
          <w:sz w:val="32"/>
          <w:szCs w:val="32"/>
        </w:rPr>
      </w:pPr>
      <w:r w:rsidRPr="00123583">
        <w:rPr>
          <w:rFonts w:ascii="仿宋_GB2312" w:hAnsi="仿宋" w:cs="Times New Roman" w:hint="eastAsia"/>
          <w:sz w:val="32"/>
          <w:szCs w:val="32"/>
        </w:rPr>
        <w:t>中国农业科学院农业信息研究所</w:t>
      </w:r>
    </w:p>
    <w:p w14:paraId="4B3869D4" w14:textId="004CEA16" w:rsidR="00EF1F38" w:rsidRDefault="00123583" w:rsidP="004B6B63">
      <w:pPr>
        <w:snapToGrid w:val="0"/>
        <w:spacing w:line="360" w:lineRule="auto"/>
        <w:ind w:right="1600"/>
        <w:jc w:val="right"/>
      </w:pPr>
      <w:r w:rsidRPr="00123583">
        <w:rPr>
          <w:rFonts w:ascii="仿宋_GB2312" w:hAnsi="仿宋" w:cs="Times New Roman"/>
          <w:sz w:val="32"/>
          <w:szCs w:val="32"/>
        </w:rPr>
        <w:t>20</w:t>
      </w:r>
      <w:r w:rsidR="00D8734D">
        <w:rPr>
          <w:rFonts w:ascii="仿宋_GB2312" w:hAnsi="仿宋" w:cs="Times New Roman"/>
          <w:sz w:val="32"/>
          <w:szCs w:val="32"/>
        </w:rPr>
        <w:t>2</w:t>
      </w:r>
      <w:r w:rsidR="00A54488">
        <w:rPr>
          <w:rFonts w:ascii="仿宋_GB2312" w:hAnsi="仿宋" w:cs="Times New Roman"/>
          <w:sz w:val="32"/>
          <w:szCs w:val="32"/>
        </w:rPr>
        <w:t>3</w:t>
      </w:r>
      <w:r w:rsidRPr="00123583">
        <w:rPr>
          <w:rFonts w:ascii="仿宋_GB2312" w:hAnsi="仿宋" w:cs="Times New Roman" w:hint="eastAsia"/>
          <w:sz w:val="32"/>
          <w:szCs w:val="32"/>
        </w:rPr>
        <w:t>年</w:t>
      </w:r>
      <w:r w:rsidR="001D1372">
        <w:rPr>
          <w:rFonts w:ascii="仿宋_GB2312" w:hAnsi="仿宋" w:cs="Times New Roman"/>
          <w:sz w:val="32"/>
          <w:szCs w:val="32"/>
        </w:rPr>
        <w:t>3</w:t>
      </w:r>
      <w:r w:rsidRPr="00123583">
        <w:rPr>
          <w:rFonts w:ascii="仿宋_GB2312" w:hAnsi="仿宋" w:cs="Times New Roman" w:hint="eastAsia"/>
          <w:sz w:val="32"/>
          <w:szCs w:val="32"/>
        </w:rPr>
        <w:t>月</w:t>
      </w:r>
      <w:r w:rsidR="00A54488">
        <w:rPr>
          <w:rFonts w:ascii="仿宋_GB2312" w:hAnsi="仿宋" w:cs="Times New Roman"/>
          <w:sz w:val="32"/>
          <w:szCs w:val="32"/>
        </w:rPr>
        <w:t>28</w:t>
      </w:r>
      <w:r w:rsidRPr="00123583">
        <w:rPr>
          <w:rFonts w:ascii="仿宋_GB2312" w:hAnsi="仿宋" w:cs="Times New Roman" w:hint="eastAsia"/>
          <w:sz w:val="32"/>
          <w:szCs w:val="32"/>
        </w:rPr>
        <w:t>日</w:t>
      </w:r>
    </w:p>
    <w:p w14:paraId="28148DDA" w14:textId="77777777" w:rsidR="00EF1F38" w:rsidRDefault="00EF1F38">
      <w:pPr>
        <w:widowControl/>
        <w:jc w:val="left"/>
      </w:pPr>
      <w:r>
        <w:br w:type="page"/>
      </w:r>
    </w:p>
    <w:p w14:paraId="0D2FD497" w14:textId="77777777" w:rsidR="00EF1F38" w:rsidRPr="00EF1F38" w:rsidRDefault="00EF1F38" w:rsidP="00EF1F38">
      <w:pPr>
        <w:spacing w:afterLines="50" w:after="190" w:line="360" w:lineRule="auto"/>
        <w:jc w:val="left"/>
        <w:rPr>
          <w:rFonts w:eastAsia="华文中宋"/>
          <w:sz w:val="30"/>
          <w:szCs w:val="30"/>
        </w:rPr>
      </w:pPr>
      <w:r w:rsidRPr="00EF1F38">
        <w:rPr>
          <w:rFonts w:eastAsia="华文中宋"/>
          <w:sz w:val="30"/>
          <w:szCs w:val="30"/>
        </w:rPr>
        <w:lastRenderedPageBreak/>
        <w:t>附件</w:t>
      </w:r>
      <w:r w:rsidRPr="00EF1F38">
        <w:rPr>
          <w:rFonts w:eastAsia="华文中宋" w:hint="eastAsia"/>
          <w:sz w:val="30"/>
          <w:szCs w:val="30"/>
        </w:rPr>
        <w:t>1</w:t>
      </w:r>
    </w:p>
    <w:p w14:paraId="7EFB5FBF" w14:textId="77777777" w:rsidR="00EF1F38" w:rsidRDefault="00EF1F38" w:rsidP="00EF1F38">
      <w:pPr>
        <w:spacing w:afterLines="50" w:after="190" w:line="360" w:lineRule="auto"/>
        <w:jc w:val="center"/>
        <w:rPr>
          <w:rFonts w:eastAsia="华文中宋"/>
          <w:b/>
          <w:sz w:val="36"/>
          <w:szCs w:val="32"/>
        </w:rPr>
      </w:pPr>
    </w:p>
    <w:p w14:paraId="0C9519C0" w14:textId="77777777" w:rsidR="00EF1F38" w:rsidRPr="004F53EC" w:rsidRDefault="00EF1F38" w:rsidP="00EF1F38">
      <w:pPr>
        <w:spacing w:afterLines="50" w:after="190" w:line="360" w:lineRule="auto"/>
        <w:jc w:val="center"/>
        <w:rPr>
          <w:rFonts w:eastAsia="华文中宋"/>
          <w:b/>
          <w:sz w:val="36"/>
          <w:szCs w:val="32"/>
        </w:rPr>
      </w:pPr>
      <w:r w:rsidRPr="004F53EC">
        <w:rPr>
          <w:rFonts w:eastAsia="华文中宋"/>
          <w:b/>
          <w:sz w:val="36"/>
          <w:szCs w:val="32"/>
        </w:rPr>
        <w:t>20</w:t>
      </w:r>
      <w:r>
        <w:rPr>
          <w:rFonts w:eastAsia="华文中宋"/>
          <w:b/>
          <w:sz w:val="36"/>
          <w:szCs w:val="32"/>
        </w:rPr>
        <w:t>23</w:t>
      </w:r>
      <w:r w:rsidRPr="004F53EC">
        <w:rPr>
          <w:rFonts w:eastAsia="华文中宋" w:hint="eastAsia"/>
          <w:b/>
          <w:sz w:val="36"/>
          <w:szCs w:val="32"/>
        </w:rPr>
        <w:t>中国农业展望大会日程概览</w:t>
      </w:r>
      <w:r>
        <w:rPr>
          <w:rFonts w:eastAsia="华文中宋" w:hint="eastAsia"/>
          <w:b/>
          <w:sz w:val="36"/>
          <w:szCs w:val="32"/>
        </w:rPr>
        <w:t>（暂定）</w:t>
      </w:r>
    </w:p>
    <w:tbl>
      <w:tblPr>
        <w:tblW w:w="93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2309"/>
        <w:gridCol w:w="2410"/>
        <w:gridCol w:w="2807"/>
      </w:tblGrid>
      <w:tr w:rsidR="00EF1F38" w14:paraId="17AB5284" w14:textId="77777777" w:rsidTr="00833D1A">
        <w:trPr>
          <w:trHeight w:val="907"/>
          <w:jc w:val="center"/>
        </w:trPr>
        <w:tc>
          <w:tcPr>
            <w:tcW w:w="9303" w:type="dxa"/>
            <w:gridSpan w:val="4"/>
            <w:shd w:val="clear" w:color="auto" w:fill="FFFFFF" w:themeFill="background1"/>
            <w:vAlign w:val="center"/>
          </w:tcPr>
          <w:p w14:paraId="4F099BDD" w14:textId="77777777" w:rsidR="00EF1F38" w:rsidRPr="00833D1A" w:rsidRDefault="00EF1F38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2023</w:t>
            </w:r>
            <w:r w:rsidRPr="00833D1A">
              <w:rPr>
                <w:rFonts w:ascii="Arial" w:eastAsia="黑体" w:hAnsi="Arial" w:cs="Arial"/>
              </w:rPr>
              <w:t>年</w:t>
            </w:r>
            <w:r w:rsidRPr="00833D1A">
              <w:rPr>
                <w:rFonts w:ascii="Arial" w:eastAsia="黑体" w:hAnsi="Arial" w:cs="Arial"/>
              </w:rPr>
              <w:t>4</w:t>
            </w:r>
            <w:r w:rsidRPr="00833D1A">
              <w:rPr>
                <w:rFonts w:ascii="Arial" w:eastAsia="黑体" w:hAnsi="Arial" w:cs="Arial"/>
              </w:rPr>
              <w:t>月</w:t>
            </w:r>
            <w:r w:rsidRPr="00833D1A">
              <w:rPr>
                <w:rFonts w:ascii="Arial" w:eastAsia="黑体" w:hAnsi="Arial" w:cs="Arial"/>
              </w:rPr>
              <w:t>20</w:t>
            </w:r>
            <w:r w:rsidRPr="00833D1A">
              <w:rPr>
                <w:rFonts w:ascii="Arial" w:eastAsia="黑体" w:hAnsi="Arial" w:cs="Arial"/>
              </w:rPr>
              <w:t>日上午</w:t>
            </w:r>
            <w:r w:rsidRPr="00833D1A">
              <w:rPr>
                <w:rFonts w:ascii="Arial" w:eastAsia="黑体" w:hAnsi="Arial" w:cs="Arial"/>
              </w:rPr>
              <w:t>0</w:t>
            </w:r>
            <w:r w:rsidRPr="00833D1A">
              <w:rPr>
                <w:rFonts w:ascii="Arial" w:eastAsia="黑体" w:hAnsi="Arial" w:cs="Arial" w:hint="eastAsia"/>
              </w:rPr>
              <w:t>9</w:t>
            </w:r>
            <w:r w:rsidRPr="00833D1A">
              <w:rPr>
                <w:rFonts w:ascii="Arial" w:eastAsia="黑体" w:hAnsi="Arial" w:cs="Arial"/>
              </w:rPr>
              <w:t>:</w:t>
            </w:r>
            <w:r w:rsidRPr="00833D1A">
              <w:rPr>
                <w:rFonts w:ascii="Arial" w:eastAsia="黑体" w:hAnsi="Arial" w:cs="Arial" w:hint="eastAsia"/>
              </w:rPr>
              <w:t>0</w:t>
            </w:r>
            <w:r w:rsidRPr="00833D1A">
              <w:rPr>
                <w:rFonts w:ascii="Arial" w:eastAsia="黑体" w:hAnsi="Arial" w:cs="Arial"/>
              </w:rPr>
              <w:t>0-12:00</w:t>
            </w:r>
            <w:r w:rsidRPr="00833D1A">
              <w:rPr>
                <w:rFonts w:ascii="Arial" w:eastAsia="黑体" w:hAnsi="Arial" w:cs="Arial"/>
              </w:rPr>
              <w:t>，全体大会</w:t>
            </w:r>
          </w:p>
          <w:p w14:paraId="3EAD4135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6BC6C9AB" w14:textId="77777777" w:rsidTr="00833D1A">
        <w:trPr>
          <w:trHeight w:val="510"/>
          <w:jc w:val="center"/>
        </w:trPr>
        <w:tc>
          <w:tcPr>
            <w:tcW w:w="1777" w:type="dxa"/>
            <w:vMerge w:val="restart"/>
            <w:shd w:val="clear" w:color="auto" w:fill="FFFFFF" w:themeFill="background1"/>
            <w:vAlign w:val="center"/>
          </w:tcPr>
          <w:p w14:paraId="228957A3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</w:t>
            </w:r>
            <w:r>
              <w:rPr>
                <w:rFonts w:ascii="Arial" w:hAnsi="Arial" w:cs="Arial" w:hint="eastAsia"/>
                <w:sz w:val="24"/>
              </w:rPr>
              <w:t>9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>0</w:t>
            </w:r>
            <w:r>
              <w:rPr>
                <w:rFonts w:ascii="Arial" w:hAnsi="Arial" w:cs="Arial"/>
                <w:sz w:val="24"/>
              </w:rPr>
              <w:t>0-1</w:t>
            </w:r>
            <w:r>
              <w:rPr>
                <w:rFonts w:ascii="Arial" w:hAnsi="Arial" w:cs="Arial" w:hint="eastAsia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 w:hint="eastAsia"/>
                <w:sz w:val="24"/>
              </w:rPr>
              <w:t>00</w:t>
            </w:r>
          </w:p>
        </w:tc>
        <w:tc>
          <w:tcPr>
            <w:tcW w:w="7526" w:type="dxa"/>
            <w:gridSpan w:val="3"/>
            <w:shd w:val="clear" w:color="auto" w:fill="FFFFFF" w:themeFill="background1"/>
            <w:vAlign w:val="center"/>
          </w:tcPr>
          <w:p w14:paraId="09F3DF36" w14:textId="77777777" w:rsidR="00EF1F38" w:rsidRPr="00833D1A" w:rsidRDefault="00EF1F38" w:rsidP="004D784D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/>
              </w:rPr>
              <w:t>开幕式</w:t>
            </w:r>
          </w:p>
        </w:tc>
      </w:tr>
      <w:tr w:rsidR="00EF1F38" w14:paraId="7D4665F9" w14:textId="77777777" w:rsidTr="00833D1A">
        <w:trPr>
          <w:trHeight w:val="510"/>
          <w:jc w:val="center"/>
        </w:trPr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4433A805" w14:textId="77777777" w:rsidR="00EF1F38" w:rsidRDefault="00EF1F38" w:rsidP="004D784D">
            <w:pPr>
              <w:pStyle w:val="a9"/>
              <w:spacing w:line="400" w:lineRule="exact"/>
              <w:ind w:firstLineChars="0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6" w:type="dxa"/>
            <w:gridSpan w:val="3"/>
            <w:shd w:val="clear" w:color="auto" w:fill="FFFFFF" w:themeFill="background1"/>
            <w:vAlign w:val="center"/>
          </w:tcPr>
          <w:p w14:paraId="0CC1AE3F" w14:textId="77777777" w:rsidR="00EF1F38" w:rsidRPr="00833D1A" w:rsidRDefault="00EF1F38" w:rsidP="004D784D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/>
              </w:rPr>
              <w:t>主题报告</w:t>
            </w:r>
          </w:p>
        </w:tc>
      </w:tr>
      <w:tr w:rsidR="00EF1F38" w14:paraId="150416B8" w14:textId="77777777" w:rsidTr="00833D1A">
        <w:trPr>
          <w:trHeight w:val="510"/>
          <w:jc w:val="center"/>
        </w:trPr>
        <w:tc>
          <w:tcPr>
            <w:tcW w:w="1777" w:type="dxa"/>
            <w:vMerge/>
            <w:shd w:val="clear" w:color="auto" w:fill="FFFFFF" w:themeFill="background1"/>
            <w:vAlign w:val="center"/>
          </w:tcPr>
          <w:p w14:paraId="10C2FF6A" w14:textId="77777777" w:rsidR="00EF1F38" w:rsidRDefault="00EF1F38" w:rsidP="004D784D">
            <w:pPr>
              <w:pStyle w:val="a9"/>
              <w:spacing w:line="400" w:lineRule="exact"/>
              <w:ind w:firstLineChars="0"/>
              <w:rPr>
                <w:rFonts w:ascii="Arial" w:eastAsia="仿宋_GB2312" w:hAnsi="Arial" w:cs="Arial"/>
                <w:sz w:val="24"/>
              </w:rPr>
            </w:pPr>
          </w:p>
        </w:tc>
        <w:tc>
          <w:tcPr>
            <w:tcW w:w="7526" w:type="dxa"/>
            <w:gridSpan w:val="3"/>
            <w:shd w:val="clear" w:color="auto" w:fill="FFFFFF" w:themeFill="background1"/>
            <w:vAlign w:val="center"/>
          </w:tcPr>
          <w:p w14:paraId="23CD4606" w14:textId="77777777" w:rsidR="00EF1F38" w:rsidRPr="00833D1A" w:rsidRDefault="00EF1F38" w:rsidP="004D784D">
            <w:pPr>
              <w:spacing w:line="400" w:lineRule="exact"/>
              <w:rPr>
                <w:rFonts w:ascii="Arial" w:hAnsi="Arial" w:cs="Arial"/>
              </w:rPr>
            </w:pPr>
            <w:r w:rsidRPr="00833D1A">
              <w:rPr>
                <w:rFonts w:ascii="Arial" w:hAnsi="Arial" w:cs="Arial" w:hint="eastAsia"/>
              </w:rPr>
              <w:t>报告发布</w:t>
            </w:r>
          </w:p>
        </w:tc>
      </w:tr>
      <w:tr w:rsidR="00EF1F38" w14:paraId="2B9F9AA4" w14:textId="77777777" w:rsidTr="00833D1A">
        <w:trPr>
          <w:trHeight w:val="907"/>
          <w:jc w:val="center"/>
        </w:trPr>
        <w:tc>
          <w:tcPr>
            <w:tcW w:w="9303" w:type="dxa"/>
            <w:gridSpan w:val="4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8E84FB5" w14:textId="77777777" w:rsidR="00EF1F38" w:rsidRPr="00833D1A" w:rsidRDefault="00EF1F38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2023</w:t>
            </w:r>
            <w:r w:rsidRPr="00833D1A">
              <w:rPr>
                <w:rFonts w:ascii="Arial" w:eastAsia="黑体" w:hAnsi="Arial" w:cs="Arial"/>
              </w:rPr>
              <w:t>年</w:t>
            </w:r>
            <w:r w:rsidRPr="00833D1A">
              <w:rPr>
                <w:rFonts w:ascii="Arial" w:eastAsia="黑体" w:hAnsi="Arial" w:cs="Arial"/>
              </w:rPr>
              <w:t>4</w:t>
            </w:r>
            <w:r w:rsidRPr="00833D1A">
              <w:rPr>
                <w:rFonts w:ascii="Arial" w:eastAsia="黑体" w:hAnsi="Arial" w:cs="Arial"/>
              </w:rPr>
              <w:t>月</w:t>
            </w:r>
            <w:r w:rsidRPr="00833D1A">
              <w:rPr>
                <w:rFonts w:ascii="Arial" w:eastAsia="黑体" w:hAnsi="Arial" w:cs="Arial"/>
              </w:rPr>
              <w:t>20</w:t>
            </w:r>
            <w:r w:rsidRPr="00833D1A">
              <w:rPr>
                <w:rFonts w:ascii="Arial" w:eastAsia="黑体" w:hAnsi="Arial" w:cs="Arial"/>
              </w:rPr>
              <w:t>日下午</w:t>
            </w:r>
            <w:r w:rsidRPr="00833D1A">
              <w:rPr>
                <w:rFonts w:ascii="Arial" w:eastAsia="黑体" w:hAnsi="Arial" w:cs="Arial"/>
              </w:rPr>
              <w:t>13:30-17:30</w:t>
            </w:r>
            <w:r w:rsidRPr="00833D1A">
              <w:rPr>
                <w:rFonts w:ascii="Arial" w:eastAsia="黑体" w:hAnsi="Arial" w:cs="Arial"/>
              </w:rPr>
              <w:t>，专题会</w:t>
            </w:r>
          </w:p>
          <w:p w14:paraId="6346BBCD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b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3380B97F" w14:textId="77777777" w:rsidTr="00EF1F38">
        <w:trPr>
          <w:jc w:val="center"/>
        </w:trPr>
        <w:tc>
          <w:tcPr>
            <w:tcW w:w="1777" w:type="dxa"/>
            <w:shd w:val="clear" w:color="auto" w:fill="FFFFFF" w:themeFill="background1"/>
            <w:vAlign w:val="center"/>
          </w:tcPr>
          <w:p w14:paraId="24FC4006" w14:textId="77777777" w:rsidR="00EF1F38" w:rsidRDefault="00EF1F38" w:rsidP="004D784D">
            <w:pPr>
              <w:spacing w:line="40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C30F3B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A</w:t>
            </w:r>
          </w:p>
          <w:p w14:paraId="7D0326B2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CF06BB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 xml:space="preserve">B </w:t>
            </w:r>
          </w:p>
          <w:p w14:paraId="2E61C285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77703D35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 xml:space="preserve">C </w:t>
            </w:r>
          </w:p>
          <w:p w14:paraId="27E912BE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（农业热点问题）</w:t>
            </w:r>
          </w:p>
        </w:tc>
      </w:tr>
      <w:tr w:rsidR="00B448FF" w14:paraId="5ACBC7A7" w14:textId="77777777" w:rsidTr="00BF0063">
        <w:trPr>
          <w:trHeight w:val="510"/>
          <w:jc w:val="center"/>
        </w:trPr>
        <w:tc>
          <w:tcPr>
            <w:tcW w:w="1777" w:type="dxa"/>
            <w:shd w:val="clear" w:color="auto" w:fill="FFFFFF" w:themeFill="background1"/>
            <w:vAlign w:val="center"/>
          </w:tcPr>
          <w:p w14:paraId="6C5918FF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13:30-15:00</w:t>
            </w:r>
          </w:p>
        </w:tc>
        <w:tc>
          <w:tcPr>
            <w:tcW w:w="2309" w:type="dxa"/>
            <w:shd w:val="clear" w:color="auto" w:fill="FFFFFF" w:themeFill="background1"/>
          </w:tcPr>
          <w:p w14:paraId="3120E300" w14:textId="37E18CAE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B204DE">
              <w:rPr>
                <w:rFonts w:hint="eastAsia"/>
              </w:rPr>
              <w:t>大豆展望</w:t>
            </w:r>
          </w:p>
        </w:tc>
        <w:tc>
          <w:tcPr>
            <w:tcW w:w="2410" w:type="dxa"/>
            <w:shd w:val="clear" w:color="auto" w:fill="FFFFFF" w:themeFill="background1"/>
          </w:tcPr>
          <w:p w14:paraId="55B15449" w14:textId="144C7A0F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B204DE">
              <w:rPr>
                <w:rFonts w:hint="eastAsia"/>
              </w:rPr>
              <w:t>油料展望</w:t>
            </w:r>
          </w:p>
        </w:tc>
        <w:tc>
          <w:tcPr>
            <w:tcW w:w="2807" w:type="dxa"/>
            <w:shd w:val="clear" w:color="auto" w:fill="FFFFFF" w:themeFill="background1"/>
          </w:tcPr>
          <w:p w14:paraId="0EFB53D5" w14:textId="1274779C" w:rsidR="00B448FF" w:rsidRPr="0085209E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B204DE">
              <w:rPr>
                <w:rFonts w:hint="eastAsia"/>
              </w:rPr>
              <w:t>农业强国</w:t>
            </w:r>
          </w:p>
        </w:tc>
      </w:tr>
      <w:tr w:rsidR="00B448FF" w14:paraId="70BF3A94" w14:textId="77777777" w:rsidTr="002061FE">
        <w:trPr>
          <w:trHeight w:val="510"/>
          <w:jc w:val="center"/>
        </w:trPr>
        <w:tc>
          <w:tcPr>
            <w:tcW w:w="1777" w:type="dxa"/>
            <w:shd w:val="clear" w:color="auto" w:fill="FFFFFF" w:themeFill="background1"/>
            <w:vAlign w:val="center"/>
          </w:tcPr>
          <w:p w14:paraId="56B73120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15:30-17:00</w:t>
            </w:r>
          </w:p>
        </w:tc>
        <w:tc>
          <w:tcPr>
            <w:tcW w:w="2309" w:type="dxa"/>
            <w:shd w:val="clear" w:color="auto" w:fill="FFFFFF" w:themeFill="background1"/>
          </w:tcPr>
          <w:p w14:paraId="4CE48233" w14:textId="280A04AA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DE0E21">
              <w:rPr>
                <w:rFonts w:hint="eastAsia"/>
              </w:rPr>
              <w:t>玉米展望</w:t>
            </w:r>
          </w:p>
        </w:tc>
        <w:tc>
          <w:tcPr>
            <w:tcW w:w="2410" w:type="dxa"/>
            <w:shd w:val="clear" w:color="auto" w:fill="FFFFFF" w:themeFill="background1"/>
          </w:tcPr>
          <w:p w14:paraId="7563B5BE" w14:textId="76E00505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</w:rPr>
            </w:pPr>
            <w:r w:rsidRPr="00DE0E21">
              <w:rPr>
                <w:rFonts w:hint="eastAsia"/>
              </w:rPr>
              <w:t>猪肉、牛羊肉展望</w:t>
            </w:r>
          </w:p>
        </w:tc>
        <w:tc>
          <w:tcPr>
            <w:tcW w:w="2807" w:type="dxa"/>
            <w:shd w:val="clear" w:color="auto" w:fill="FFFFFF" w:themeFill="background1"/>
          </w:tcPr>
          <w:p w14:paraId="0D40245A" w14:textId="6F6BCFC3" w:rsidR="00B448FF" w:rsidRPr="0085209E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DE0E21">
              <w:rPr>
                <w:rFonts w:hint="eastAsia"/>
              </w:rPr>
              <w:t>粮食安全</w:t>
            </w:r>
          </w:p>
        </w:tc>
      </w:tr>
      <w:tr w:rsidR="00277F07" w14:paraId="469CE7F8" w14:textId="77777777" w:rsidTr="00B82862">
        <w:trPr>
          <w:trHeight w:val="510"/>
          <w:jc w:val="center"/>
        </w:trPr>
        <w:tc>
          <w:tcPr>
            <w:tcW w:w="1777" w:type="dxa"/>
            <w:shd w:val="clear" w:color="auto" w:fill="FFFFFF" w:themeFill="background1"/>
            <w:vAlign w:val="center"/>
          </w:tcPr>
          <w:p w14:paraId="25F073E5" w14:textId="288A811B" w:rsidR="00277F07" w:rsidRDefault="009255EC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9255EC">
              <w:rPr>
                <w:rFonts w:ascii="Arial" w:hAnsi="Arial" w:cs="Arial"/>
                <w:sz w:val="24"/>
              </w:rPr>
              <w:t>13:30</w:t>
            </w:r>
            <w:r>
              <w:rPr>
                <w:rFonts w:ascii="Arial" w:hAnsi="Arial" w:cs="Arial"/>
                <w:sz w:val="24"/>
              </w:rPr>
              <w:t>-</w:t>
            </w:r>
            <w:r w:rsidRPr="009255EC">
              <w:rPr>
                <w:rFonts w:ascii="Arial" w:hAnsi="Arial" w:cs="Arial"/>
                <w:sz w:val="24"/>
              </w:rPr>
              <w:t>17:00</w:t>
            </w:r>
          </w:p>
        </w:tc>
        <w:tc>
          <w:tcPr>
            <w:tcW w:w="7526" w:type="dxa"/>
            <w:gridSpan w:val="3"/>
            <w:shd w:val="clear" w:color="auto" w:fill="FFFFFF" w:themeFill="background1"/>
          </w:tcPr>
          <w:p w14:paraId="59705C97" w14:textId="7BC4FF71" w:rsidR="00277F07" w:rsidRPr="00DE0E21" w:rsidRDefault="00277F07" w:rsidP="00B448FF">
            <w:pPr>
              <w:spacing w:line="400" w:lineRule="exact"/>
              <w:jc w:val="center"/>
            </w:pPr>
            <w:r w:rsidRPr="00277F07">
              <w:rPr>
                <w:rFonts w:hint="eastAsia"/>
              </w:rPr>
              <w:t>农产品期货服务产业高质量发展，</w:t>
            </w:r>
            <w:r w:rsidRPr="009255EC">
              <w:rPr>
                <w:rFonts w:ascii="Arial" w:eastAsia="楷体_GB2312" w:hAnsi="Arial" w:cs="Arial" w:hint="eastAsia"/>
                <w:b/>
                <w:sz w:val="24"/>
              </w:rPr>
              <w:t>会场</w:t>
            </w:r>
            <w:r w:rsidRPr="009255EC">
              <w:rPr>
                <w:rFonts w:ascii="Arial" w:eastAsia="楷体_GB2312" w:hAnsi="Arial" w:cs="Arial" w:hint="eastAsia"/>
                <w:b/>
                <w:sz w:val="24"/>
              </w:rPr>
              <w:t>D</w:t>
            </w:r>
          </w:p>
        </w:tc>
      </w:tr>
      <w:tr w:rsidR="00EF1F38" w14:paraId="1147D695" w14:textId="77777777" w:rsidTr="00833D1A">
        <w:trPr>
          <w:trHeight w:val="907"/>
          <w:jc w:val="center"/>
        </w:trPr>
        <w:tc>
          <w:tcPr>
            <w:tcW w:w="9303" w:type="dxa"/>
            <w:gridSpan w:val="4"/>
            <w:shd w:val="clear" w:color="auto" w:fill="FFFFFF" w:themeFill="background1"/>
            <w:vAlign w:val="center"/>
          </w:tcPr>
          <w:p w14:paraId="73372E35" w14:textId="77777777" w:rsidR="00EF1F38" w:rsidRPr="00833D1A" w:rsidRDefault="00EF1F38" w:rsidP="004D784D">
            <w:pPr>
              <w:spacing w:line="400" w:lineRule="exact"/>
              <w:jc w:val="center"/>
              <w:rPr>
                <w:rFonts w:ascii="Arial" w:eastAsia="黑体" w:hAnsi="Arial" w:cs="Arial"/>
              </w:rPr>
            </w:pPr>
            <w:r w:rsidRPr="00833D1A">
              <w:rPr>
                <w:rFonts w:ascii="Arial" w:eastAsia="黑体" w:hAnsi="Arial" w:cs="Arial"/>
              </w:rPr>
              <w:t>2023</w:t>
            </w:r>
            <w:r w:rsidRPr="00833D1A">
              <w:rPr>
                <w:rFonts w:ascii="Arial" w:eastAsia="黑体" w:hAnsi="Arial" w:cs="Arial"/>
              </w:rPr>
              <w:t>年</w:t>
            </w:r>
            <w:r w:rsidRPr="00833D1A">
              <w:rPr>
                <w:rFonts w:ascii="Arial" w:eastAsia="黑体" w:hAnsi="Arial" w:cs="Arial"/>
              </w:rPr>
              <w:t>4</w:t>
            </w:r>
            <w:r w:rsidRPr="00833D1A">
              <w:rPr>
                <w:rFonts w:ascii="Arial" w:eastAsia="黑体" w:hAnsi="Arial" w:cs="Arial"/>
              </w:rPr>
              <w:t>月</w:t>
            </w:r>
            <w:r w:rsidRPr="00833D1A">
              <w:rPr>
                <w:rFonts w:ascii="Arial" w:eastAsia="黑体" w:hAnsi="Arial" w:cs="Arial"/>
              </w:rPr>
              <w:t>21</w:t>
            </w:r>
            <w:r w:rsidRPr="00833D1A">
              <w:rPr>
                <w:rFonts w:ascii="Arial" w:eastAsia="黑体" w:hAnsi="Arial" w:cs="Arial"/>
              </w:rPr>
              <w:t>日</w:t>
            </w:r>
            <w:r w:rsidRPr="00833D1A">
              <w:rPr>
                <w:rFonts w:ascii="Arial" w:eastAsia="黑体" w:hAnsi="Arial" w:cs="Arial"/>
              </w:rPr>
              <w:t>08:30-17:30</w:t>
            </w:r>
            <w:r w:rsidRPr="00833D1A">
              <w:rPr>
                <w:rFonts w:ascii="Arial" w:eastAsia="黑体" w:hAnsi="Arial" w:cs="Arial"/>
              </w:rPr>
              <w:t>，专题会</w:t>
            </w:r>
          </w:p>
          <w:p w14:paraId="26F49D6B" w14:textId="77777777" w:rsidR="00EF1F38" w:rsidRDefault="00EF1F38" w:rsidP="004D784D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 w:rsidRPr="00833D1A">
              <w:rPr>
                <w:rFonts w:ascii="Arial" w:eastAsia="黑体" w:hAnsi="Arial" w:cs="Arial"/>
              </w:rPr>
              <w:t>地点：中国农业科学院农业信息研究所图书馆大楼</w:t>
            </w:r>
          </w:p>
        </w:tc>
      </w:tr>
      <w:tr w:rsidR="00EF1F38" w14:paraId="21186EE6" w14:textId="77777777" w:rsidTr="00EF1F38">
        <w:trPr>
          <w:jc w:val="center"/>
        </w:trPr>
        <w:tc>
          <w:tcPr>
            <w:tcW w:w="1777" w:type="dxa"/>
            <w:shd w:val="clear" w:color="auto" w:fill="FFFFFF" w:themeFill="background1"/>
            <w:vAlign w:val="center"/>
          </w:tcPr>
          <w:p w14:paraId="0BFFDB43" w14:textId="77777777" w:rsidR="00EF1F38" w:rsidRDefault="00EF1F38" w:rsidP="004D784D">
            <w:pPr>
              <w:spacing w:line="400" w:lineRule="exac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09" w:type="dxa"/>
            <w:shd w:val="clear" w:color="auto" w:fill="FFFFFF" w:themeFill="background1"/>
            <w:vAlign w:val="center"/>
          </w:tcPr>
          <w:p w14:paraId="718B579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A</w:t>
            </w:r>
          </w:p>
          <w:p w14:paraId="09ACACF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074BA3A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B</w:t>
            </w:r>
          </w:p>
          <w:p w14:paraId="591920E1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（分品种展望）</w:t>
            </w:r>
          </w:p>
        </w:tc>
        <w:tc>
          <w:tcPr>
            <w:tcW w:w="2807" w:type="dxa"/>
            <w:shd w:val="clear" w:color="auto" w:fill="FFFFFF" w:themeFill="background1"/>
            <w:vAlign w:val="center"/>
          </w:tcPr>
          <w:p w14:paraId="340F4177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会场</w:t>
            </w:r>
            <w:r>
              <w:rPr>
                <w:rFonts w:ascii="Arial" w:eastAsia="楷体_GB2312" w:hAnsi="Arial" w:cs="Arial"/>
                <w:b/>
                <w:sz w:val="24"/>
              </w:rPr>
              <w:t>C</w:t>
            </w:r>
          </w:p>
          <w:p w14:paraId="484F3105" w14:textId="77777777" w:rsidR="00EF1F38" w:rsidRDefault="00EF1F38" w:rsidP="004D784D">
            <w:pPr>
              <w:spacing w:line="400" w:lineRule="exact"/>
              <w:jc w:val="center"/>
              <w:rPr>
                <w:rFonts w:ascii="Arial" w:eastAsia="楷体_GB2312" w:hAnsi="Arial" w:cs="Arial"/>
                <w:b/>
                <w:sz w:val="24"/>
              </w:rPr>
            </w:pPr>
            <w:r>
              <w:rPr>
                <w:rFonts w:ascii="Arial" w:eastAsia="楷体_GB2312" w:hAnsi="Arial" w:cs="Arial"/>
                <w:b/>
                <w:sz w:val="24"/>
              </w:rPr>
              <w:t>（农业热点问题）</w:t>
            </w:r>
          </w:p>
        </w:tc>
      </w:tr>
      <w:tr w:rsidR="00B448FF" w14:paraId="76771E51" w14:textId="77777777" w:rsidTr="00C371B8">
        <w:trPr>
          <w:trHeight w:val="510"/>
          <w:jc w:val="center"/>
        </w:trPr>
        <w:tc>
          <w:tcPr>
            <w:tcW w:w="1777" w:type="dxa"/>
            <w:vAlign w:val="center"/>
          </w:tcPr>
          <w:p w14:paraId="41633E7A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08:30-10:00</w:t>
            </w:r>
          </w:p>
        </w:tc>
        <w:tc>
          <w:tcPr>
            <w:tcW w:w="2309" w:type="dxa"/>
          </w:tcPr>
          <w:p w14:paraId="1760AEC1" w14:textId="677B3B65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011448">
              <w:rPr>
                <w:rFonts w:hint="eastAsia"/>
              </w:rPr>
              <w:t>稻米展望</w:t>
            </w:r>
          </w:p>
        </w:tc>
        <w:tc>
          <w:tcPr>
            <w:tcW w:w="2410" w:type="dxa"/>
          </w:tcPr>
          <w:p w14:paraId="731CF32F" w14:textId="60CF4F58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011448">
              <w:rPr>
                <w:rFonts w:hint="eastAsia"/>
              </w:rPr>
              <w:t>禽肉、禽蛋展望</w:t>
            </w:r>
          </w:p>
        </w:tc>
        <w:tc>
          <w:tcPr>
            <w:tcW w:w="2807" w:type="dxa"/>
          </w:tcPr>
          <w:p w14:paraId="38AA4072" w14:textId="554AFDA0" w:rsidR="00B448FF" w:rsidRPr="009A12F0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011448">
              <w:rPr>
                <w:rFonts w:hint="eastAsia"/>
              </w:rPr>
              <w:t>农业科技创新</w:t>
            </w:r>
          </w:p>
        </w:tc>
      </w:tr>
      <w:tr w:rsidR="00B448FF" w14:paraId="454D5F53" w14:textId="77777777" w:rsidTr="009B187C">
        <w:trPr>
          <w:trHeight w:val="510"/>
          <w:jc w:val="center"/>
        </w:trPr>
        <w:tc>
          <w:tcPr>
            <w:tcW w:w="1777" w:type="dxa"/>
            <w:vAlign w:val="center"/>
          </w:tcPr>
          <w:p w14:paraId="52D2FF83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10:30-12:00</w:t>
            </w:r>
          </w:p>
        </w:tc>
        <w:tc>
          <w:tcPr>
            <w:tcW w:w="2309" w:type="dxa"/>
          </w:tcPr>
          <w:p w14:paraId="03A128A0" w14:textId="5EAF9525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57CEC">
              <w:rPr>
                <w:rFonts w:hint="eastAsia"/>
              </w:rPr>
              <w:t>小麦展望</w:t>
            </w:r>
          </w:p>
        </w:tc>
        <w:tc>
          <w:tcPr>
            <w:tcW w:w="2410" w:type="dxa"/>
          </w:tcPr>
          <w:p w14:paraId="58A0220B" w14:textId="529DE76D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D57CEC">
              <w:rPr>
                <w:rFonts w:hint="eastAsia"/>
              </w:rPr>
              <w:t>奶类、水产品展望</w:t>
            </w:r>
          </w:p>
        </w:tc>
        <w:tc>
          <w:tcPr>
            <w:tcW w:w="2807" w:type="dxa"/>
          </w:tcPr>
          <w:p w14:paraId="1246E860" w14:textId="169870F2" w:rsidR="00B448FF" w:rsidRPr="009A12F0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D57CEC">
              <w:rPr>
                <w:rFonts w:hint="eastAsia"/>
              </w:rPr>
              <w:t>农业资源与环境</w:t>
            </w:r>
          </w:p>
        </w:tc>
      </w:tr>
      <w:tr w:rsidR="00B448FF" w14:paraId="7FA3CC1B" w14:textId="77777777" w:rsidTr="00A073C0">
        <w:trPr>
          <w:trHeight w:val="510"/>
          <w:jc w:val="center"/>
        </w:trPr>
        <w:tc>
          <w:tcPr>
            <w:tcW w:w="1777" w:type="dxa"/>
            <w:vAlign w:val="center"/>
          </w:tcPr>
          <w:p w14:paraId="444ED2B0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13:30-15:00</w:t>
            </w:r>
          </w:p>
        </w:tc>
        <w:tc>
          <w:tcPr>
            <w:tcW w:w="2309" w:type="dxa"/>
          </w:tcPr>
          <w:p w14:paraId="1EF5741E" w14:textId="5FE277E2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1352E7">
              <w:rPr>
                <w:rFonts w:hint="eastAsia"/>
              </w:rPr>
              <w:t>棉花、糖料展望</w:t>
            </w:r>
          </w:p>
        </w:tc>
        <w:tc>
          <w:tcPr>
            <w:tcW w:w="2410" w:type="dxa"/>
          </w:tcPr>
          <w:p w14:paraId="497475FE" w14:textId="32C94200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1352E7">
              <w:rPr>
                <w:rFonts w:hint="eastAsia"/>
              </w:rPr>
              <w:t>特色农产品展望</w:t>
            </w:r>
          </w:p>
        </w:tc>
        <w:tc>
          <w:tcPr>
            <w:tcW w:w="2807" w:type="dxa"/>
          </w:tcPr>
          <w:p w14:paraId="13DF7BF9" w14:textId="0B7C08E4" w:rsidR="00B448FF" w:rsidRPr="009A12F0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1352E7">
              <w:rPr>
                <w:rFonts w:hint="eastAsia"/>
              </w:rPr>
              <w:t>农业监测预警</w:t>
            </w:r>
          </w:p>
        </w:tc>
      </w:tr>
      <w:tr w:rsidR="00B448FF" w14:paraId="12F9F0D5" w14:textId="77777777" w:rsidTr="00A053A1">
        <w:trPr>
          <w:trHeight w:val="510"/>
          <w:jc w:val="center"/>
        </w:trPr>
        <w:tc>
          <w:tcPr>
            <w:tcW w:w="1777" w:type="dxa"/>
            <w:vAlign w:val="center"/>
          </w:tcPr>
          <w:p w14:paraId="49DA210B" w14:textId="77777777" w:rsidR="00B448FF" w:rsidRDefault="00B448FF" w:rsidP="00B448FF">
            <w:pPr>
              <w:spacing w:line="400" w:lineRule="exact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15:30-17:00</w:t>
            </w:r>
          </w:p>
        </w:tc>
        <w:tc>
          <w:tcPr>
            <w:tcW w:w="2309" w:type="dxa"/>
          </w:tcPr>
          <w:p w14:paraId="503278CA" w14:textId="21991C99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141A3E">
              <w:rPr>
                <w:rFonts w:hint="eastAsia"/>
              </w:rPr>
              <w:t>蔬菜、水果展望</w:t>
            </w:r>
          </w:p>
        </w:tc>
        <w:tc>
          <w:tcPr>
            <w:tcW w:w="2410" w:type="dxa"/>
          </w:tcPr>
          <w:p w14:paraId="3B50B666" w14:textId="138C7ECD" w:rsidR="00B448FF" w:rsidRPr="007C0D0D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  <w:sz w:val="24"/>
              </w:rPr>
            </w:pPr>
            <w:r w:rsidRPr="00141A3E">
              <w:rPr>
                <w:rFonts w:hint="eastAsia"/>
              </w:rPr>
              <w:t>饲料展望</w:t>
            </w:r>
          </w:p>
        </w:tc>
        <w:tc>
          <w:tcPr>
            <w:tcW w:w="2807" w:type="dxa"/>
          </w:tcPr>
          <w:p w14:paraId="227238CE" w14:textId="0030E8D3" w:rsidR="00B448FF" w:rsidRPr="009A12F0" w:rsidRDefault="00B448FF" w:rsidP="00B448FF">
            <w:pPr>
              <w:spacing w:line="400" w:lineRule="exact"/>
              <w:jc w:val="center"/>
              <w:rPr>
                <w:rFonts w:asciiTheme="minorEastAsia" w:hAnsiTheme="minorEastAsia" w:cs="Arial"/>
              </w:rPr>
            </w:pPr>
            <w:r w:rsidRPr="00141A3E">
              <w:rPr>
                <w:rFonts w:hint="eastAsia"/>
              </w:rPr>
              <w:t>农产品国际贸易</w:t>
            </w:r>
          </w:p>
        </w:tc>
      </w:tr>
    </w:tbl>
    <w:p w14:paraId="1998E57C" w14:textId="4925A51F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</w:pPr>
    </w:p>
    <w:p w14:paraId="443C61CA" w14:textId="77777777" w:rsidR="00EF1F38" w:rsidRDefault="00EF1F38">
      <w:pPr>
        <w:widowControl/>
        <w:jc w:val="left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br w:type="page"/>
      </w:r>
    </w:p>
    <w:p w14:paraId="207758B8" w14:textId="77777777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  <w:sectPr w:rsidR="00EF1F38" w:rsidSect="001D1372">
          <w:footerReference w:type="default" r:id="rId8"/>
          <w:pgSz w:w="11906" w:h="16838"/>
          <w:pgMar w:top="1440" w:right="1800" w:bottom="1440" w:left="1800" w:header="851" w:footer="737" w:gutter="0"/>
          <w:cols w:space="425"/>
          <w:docGrid w:type="lines" w:linePitch="381"/>
        </w:sectPr>
      </w:pPr>
    </w:p>
    <w:p w14:paraId="1D93545A" w14:textId="4C85AEC2" w:rsidR="00EF1F38" w:rsidRPr="004740FC" w:rsidRDefault="00EF1F38" w:rsidP="00EF1F38">
      <w:pPr>
        <w:rPr>
          <w:rFonts w:ascii="华文中宋" w:eastAsia="华文中宋" w:hAnsi="华文中宋" w:cs="Times New Roman"/>
          <w:sz w:val="30"/>
          <w:szCs w:val="30"/>
        </w:rPr>
      </w:pPr>
      <w:r w:rsidRPr="009D3F9F">
        <w:rPr>
          <w:rFonts w:eastAsia="华文中宋" w:cs="Times New Roman"/>
          <w:sz w:val="30"/>
          <w:szCs w:val="30"/>
        </w:rPr>
        <w:lastRenderedPageBreak/>
        <w:t>附件</w:t>
      </w:r>
      <w:r w:rsidR="00B47EA6">
        <w:rPr>
          <w:rFonts w:eastAsia="华文中宋" w:cs="Times New Roman" w:hint="eastAsia"/>
          <w:sz w:val="30"/>
          <w:szCs w:val="30"/>
        </w:rPr>
        <w:t>2</w:t>
      </w:r>
    </w:p>
    <w:p w14:paraId="5B14AE4B" w14:textId="77777777" w:rsidR="00EF1F38" w:rsidRDefault="00EF1F38" w:rsidP="00EF1F38">
      <w:pPr>
        <w:jc w:val="center"/>
        <w:rPr>
          <w:rFonts w:eastAsia="黑体" w:cs="Times New Roman"/>
          <w:sz w:val="30"/>
          <w:szCs w:val="30"/>
        </w:rPr>
      </w:pPr>
    </w:p>
    <w:p w14:paraId="436F5D45" w14:textId="77777777" w:rsidR="00EF1F38" w:rsidRDefault="00EF1F38" w:rsidP="00EF1F38">
      <w:pPr>
        <w:jc w:val="center"/>
        <w:rPr>
          <w:rFonts w:eastAsia="黑体" w:cs="Times New Roman"/>
          <w:sz w:val="30"/>
          <w:szCs w:val="30"/>
        </w:rPr>
      </w:pPr>
    </w:p>
    <w:p w14:paraId="3817BB71" w14:textId="77777777" w:rsidR="00EF1F38" w:rsidRPr="008E05A9" w:rsidRDefault="00EF1F38" w:rsidP="00EF1F38">
      <w:pPr>
        <w:jc w:val="center"/>
        <w:rPr>
          <w:rFonts w:eastAsia="黑体" w:cs="Times New Roman"/>
          <w:sz w:val="30"/>
          <w:szCs w:val="30"/>
        </w:rPr>
      </w:pPr>
      <w:r>
        <w:rPr>
          <w:rFonts w:eastAsia="黑体" w:cs="Times New Roman" w:hint="eastAsia"/>
          <w:sz w:val="30"/>
          <w:szCs w:val="30"/>
        </w:rPr>
        <w:t>“</w:t>
      </w:r>
      <w:r>
        <w:rPr>
          <w:rFonts w:eastAsia="黑体" w:cs="Times New Roman" w:hint="eastAsia"/>
          <w:sz w:val="30"/>
          <w:szCs w:val="30"/>
        </w:rPr>
        <w:t>2</w:t>
      </w:r>
      <w:r>
        <w:rPr>
          <w:rFonts w:eastAsia="黑体" w:cs="Times New Roman"/>
          <w:sz w:val="30"/>
          <w:szCs w:val="30"/>
        </w:rPr>
        <w:t>023</w:t>
      </w:r>
      <w:r>
        <w:rPr>
          <w:rFonts w:eastAsia="黑体" w:cs="Times New Roman" w:hint="eastAsia"/>
          <w:sz w:val="30"/>
          <w:szCs w:val="30"/>
        </w:rPr>
        <w:t>中国农业展望大会”</w:t>
      </w:r>
      <w:r w:rsidRPr="008E05A9">
        <w:rPr>
          <w:rFonts w:eastAsia="黑体" w:cs="Times New Roman"/>
          <w:sz w:val="30"/>
          <w:szCs w:val="30"/>
        </w:rPr>
        <w:t>参会回执</w:t>
      </w:r>
    </w:p>
    <w:tbl>
      <w:tblPr>
        <w:tblW w:w="421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346"/>
        <w:gridCol w:w="1145"/>
        <w:gridCol w:w="2131"/>
        <w:gridCol w:w="1666"/>
        <w:gridCol w:w="1999"/>
        <w:gridCol w:w="4350"/>
      </w:tblGrid>
      <w:tr w:rsidR="00EF1F38" w:rsidRPr="000A3B50" w14:paraId="43948421" w14:textId="77777777" w:rsidTr="00FC370D">
        <w:trPr>
          <w:trHeight w:val="579"/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017EA11E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单位名称</w:t>
            </w:r>
          </w:p>
        </w:tc>
        <w:tc>
          <w:tcPr>
            <w:tcW w:w="4467" w:type="pct"/>
            <w:gridSpan w:val="5"/>
            <w:shd w:val="clear" w:color="auto" w:fill="FFFFFF" w:themeFill="background1"/>
            <w:vAlign w:val="center"/>
          </w:tcPr>
          <w:p w14:paraId="71F79ED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</w:p>
        </w:tc>
      </w:tr>
      <w:tr w:rsidR="00FC370D" w:rsidRPr="000A3B50" w14:paraId="365D861D" w14:textId="77777777" w:rsidTr="00FC370D">
        <w:trPr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339DC0E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姓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名</w:t>
            </w: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45FD37E0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性别</w:t>
            </w: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E5578CC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职务</w:t>
            </w:r>
            <w:r w:rsidRPr="000A3B50">
              <w:rPr>
                <w:rFonts w:cs="Times New Roman"/>
                <w:szCs w:val="28"/>
              </w:rPr>
              <w:t>/</w:t>
            </w:r>
            <w:r w:rsidRPr="000A3B50">
              <w:rPr>
                <w:rFonts w:cs="Times New Roman"/>
                <w:szCs w:val="28"/>
              </w:rPr>
              <w:t>职称</w:t>
            </w:r>
          </w:p>
        </w:tc>
        <w:tc>
          <w:tcPr>
            <w:tcW w:w="659" w:type="pct"/>
            <w:shd w:val="clear" w:color="auto" w:fill="FFFFFF" w:themeFill="background1"/>
          </w:tcPr>
          <w:p w14:paraId="5007FD94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电</w:t>
            </w:r>
            <w:r w:rsidRPr="000A3B50">
              <w:rPr>
                <w:rFonts w:cs="Times New Roman"/>
                <w:szCs w:val="28"/>
              </w:rPr>
              <w:t xml:space="preserve">  </w:t>
            </w:r>
            <w:r w:rsidRPr="000A3B50">
              <w:rPr>
                <w:rFonts w:cs="Times New Roman"/>
                <w:szCs w:val="28"/>
              </w:rPr>
              <w:t>话</w:t>
            </w: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5D97FDF1" w14:textId="77777777" w:rsidR="00EF1F38" w:rsidRPr="000A3B50" w:rsidRDefault="00EF1F38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电子邮箱</w:t>
            </w:r>
          </w:p>
        </w:tc>
        <w:tc>
          <w:tcPr>
            <w:tcW w:w="1721" w:type="pct"/>
            <w:shd w:val="clear" w:color="auto" w:fill="FFFFFF" w:themeFill="background1"/>
            <w:vAlign w:val="center"/>
          </w:tcPr>
          <w:p w14:paraId="2AF5E4F6" w14:textId="697EF847" w:rsidR="00EF1F38" w:rsidRPr="000A3B50" w:rsidRDefault="00FC370D" w:rsidP="004D784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住宿预订</w:t>
            </w:r>
          </w:p>
        </w:tc>
      </w:tr>
      <w:tr w:rsidR="00FC370D" w:rsidRPr="000A3B50" w14:paraId="54E804FB" w14:textId="77777777" w:rsidTr="00FC370D">
        <w:trPr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3CEECAB8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2FE3D9EC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532C0DD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5C1C12E0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3C0CFB6F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1" w:type="pct"/>
            <w:shd w:val="clear" w:color="auto" w:fill="FFFFFF" w:themeFill="background1"/>
            <w:vAlign w:val="center"/>
          </w:tcPr>
          <w:p w14:paraId="5916A5EB" w14:textId="01ADAC96" w:rsidR="00FC370D" w:rsidRPr="00FC370D" w:rsidRDefault="00FC370D" w:rsidP="00FC37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tr w:rsidR="00FC370D" w:rsidRPr="000A3B50" w14:paraId="039985D7" w14:textId="77777777" w:rsidTr="00FC370D">
        <w:trPr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66D152F0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  <w:bookmarkStart w:id="3" w:name="_Hlk130897169"/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0767C1FE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3289E9F7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6FE18783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3A18A42D" w14:textId="77777777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1" w:type="pct"/>
            <w:shd w:val="clear" w:color="auto" w:fill="FFFFFF" w:themeFill="background1"/>
            <w:vAlign w:val="center"/>
          </w:tcPr>
          <w:p w14:paraId="5E5F284A" w14:textId="7EC2A0D3" w:rsidR="00FC370D" w:rsidRPr="000A3B50" w:rsidRDefault="00FC370D" w:rsidP="00303883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tr w:rsidR="00FC370D" w:rsidRPr="000A3B50" w14:paraId="07375432" w14:textId="77777777" w:rsidTr="00FC370D">
        <w:trPr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6413FE81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53" w:type="pct"/>
            <w:shd w:val="clear" w:color="auto" w:fill="FFFFFF" w:themeFill="background1"/>
            <w:vAlign w:val="center"/>
          </w:tcPr>
          <w:p w14:paraId="6E17753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843" w:type="pct"/>
            <w:shd w:val="clear" w:color="auto" w:fill="FFFFFF" w:themeFill="background1"/>
            <w:vAlign w:val="center"/>
          </w:tcPr>
          <w:p w14:paraId="14F90E2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59" w:type="pct"/>
            <w:shd w:val="clear" w:color="auto" w:fill="FFFFFF" w:themeFill="background1"/>
          </w:tcPr>
          <w:p w14:paraId="31A0F783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1" w:type="pct"/>
            <w:shd w:val="clear" w:color="auto" w:fill="FFFFFF" w:themeFill="background1"/>
            <w:vAlign w:val="center"/>
          </w:tcPr>
          <w:p w14:paraId="07443469" w14:textId="77777777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721" w:type="pct"/>
            <w:shd w:val="clear" w:color="auto" w:fill="FFFFFF" w:themeFill="background1"/>
            <w:vAlign w:val="center"/>
          </w:tcPr>
          <w:p w14:paraId="5E9B4F1F" w14:textId="0BA0B08D" w:rsidR="00FC370D" w:rsidRPr="000A3B50" w:rsidRDefault="00FC370D" w:rsidP="00FC370D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单人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合住</w:t>
            </w:r>
            <w:r w:rsidRPr="004B4837">
              <w:rPr>
                <w:rFonts w:cs="Times New Roman" w:hint="eastAsia"/>
                <w:szCs w:val="28"/>
              </w:rPr>
              <w:t>□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19</w:t>
            </w:r>
            <w:r>
              <w:rPr>
                <w:rFonts w:cs="Times New Roman" w:hint="eastAsia"/>
                <w:szCs w:val="28"/>
              </w:rPr>
              <w:t>日</w:t>
            </w:r>
            <w:r w:rsidR="00975C4F">
              <w:rPr>
                <w:rFonts w:cs="Times New Roman" w:hint="eastAsia"/>
                <w:szCs w:val="28"/>
              </w:rPr>
              <w:t>入</w:t>
            </w:r>
            <w:r>
              <w:rPr>
                <w:rFonts w:cs="Times New Roman" w:hint="eastAsia"/>
                <w:szCs w:val="28"/>
              </w:rPr>
              <w:t>住</w:t>
            </w:r>
            <w:r w:rsidRPr="004B4837">
              <w:rPr>
                <w:rFonts w:cs="Times New Roman" w:hint="eastAsia"/>
                <w:szCs w:val="28"/>
              </w:rPr>
              <w:t>□</w:t>
            </w:r>
          </w:p>
        </w:tc>
      </w:tr>
      <w:bookmarkEnd w:id="3"/>
      <w:tr w:rsidR="00EF1F38" w:rsidRPr="000A3B50" w14:paraId="3A4F9310" w14:textId="77777777" w:rsidTr="00FC370D">
        <w:trPr>
          <w:cantSplit/>
          <w:trHeight w:val="319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69AD5981" w14:textId="6D1BF408" w:rsidR="00EF1F38" w:rsidRPr="00ED0B6C" w:rsidRDefault="00EB78C9" w:rsidP="00EB78C9">
            <w:pPr>
              <w:ind w:firstLineChars="139" w:firstLine="389"/>
              <w:rPr>
                <w:rFonts w:cs="Times New Roman"/>
                <w:szCs w:val="28"/>
              </w:rPr>
            </w:pPr>
            <w:r w:rsidRPr="00ED0B6C">
              <w:rPr>
                <w:rFonts w:cs="Times New Roman" w:hint="eastAsia"/>
                <w:szCs w:val="28"/>
              </w:rPr>
              <w:t>预订酒店：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>北京</w:t>
            </w:r>
            <w:r w:rsidRPr="00ED0B6C">
              <w:rPr>
                <w:rFonts w:cs="Times New Roman" w:hint="eastAsia"/>
                <w:szCs w:val="28"/>
              </w:rPr>
              <w:t>友谊宾馆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 w:hint="eastAsia"/>
                <w:szCs w:val="28"/>
              </w:rPr>
              <w:t xml:space="preserve"> </w:t>
            </w:r>
            <w:r w:rsidRPr="00ED0B6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 w:hint="eastAsia"/>
                <w:szCs w:val="28"/>
              </w:rPr>
              <w:t>北京</w:t>
            </w:r>
            <w:r w:rsidRPr="00ED0B6C">
              <w:rPr>
                <w:rFonts w:cs="Times New Roman" w:hint="eastAsia"/>
                <w:szCs w:val="28"/>
              </w:rPr>
              <w:t>湖北大厦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  </w:t>
            </w:r>
            <w:r w:rsidRPr="00ED0B6C">
              <w:rPr>
                <w:rFonts w:cs="Times New Roman" w:hint="eastAsia"/>
                <w:szCs w:val="28"/>
              </w:rPr>
              <w:t>□</w:t>
            </w:r>
            <w:r w:rsidRPr="00ED0B6C">
              <w:rPr>
                <w:rFonts w:cs="Times New Roman"/>
                <w:szCs w:val="28"/>
              </w:rPr>
              <w:t xml:space="preserve">  </w:t>
            </w:r>
            <w:r>
              <w:rPr>
                <w:rFonts w:cs="Times New Roman" w:hint="eastAsia"/>
                <w:szCs w:val="28"/>
              </w:rPr>
              <w:t>中国农科院研究生院招待所</w:t>
            </w:r>
          </w:p>
        </w:tc>
      </w:tr>
      <w:tr w:rsidR="00EF1F38" w:rsidRPr="000A3B50" w14:paraId="682DA4C9" w14:textId="77777777" w:rsidTr="00FC370D">
        <w:trPr>
          <w:cantSplit/>
          <w:trHeight w:val="400"/>
          <w:jc w:val="center"/>
        </w:trPr>
        <w:tc>
          <w:tcPr>
            <w:tcW w:w="5000" w:type="pct"/>
            <w:gridSpan w:val="6"/>
            <w:shd w:val="clear" w:color="auto" w:fill="FFFFFF" w:themeFill="background1"/>
            <w:vAlign w:val="center"/>
          </w:tcPr>
          <w:p w14:paraId="19C9A78E" w14:textId="77777777" w:rsidR="00EF1F38" w:rsidRPr="000A3B50" w:rsidRDefault="00EF1F38" w:rsidP="004D784D">
            <w:pPr>
              <w:jc w:val="center"/>
              <w:rPr>
                <w:rFonts w:cs="Times New Roman"/>
                <w:b/>
                <w:szCs w:val="28"/>
              </w:rPr>
            </w:pPr>
            <w:r w:rsidRPr="000A3B50">
              <w:rPr>
                <w:rFonts w:cs="Times New Roman"/>
                <w:b/>
                <w:szCs w:val="28"/>
              </w:rPr>
              <w:t>发票信息</w:t>
            </w:r>
          </w:p>
        </w:tc>
      </w:tr>
      <w:tr w:rsidR="00EF1F38" w:rsidRPr="000A3B50" w14:paraId="6FECA677" w14:textId="77777777" w:rsidTr="00FC370D">
        <w:trPr>
          <w:cantSplit/>
          <w:trHeight w:val="542"/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3A17A7AF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发票抬头</w:t>
            </w:r>
          </w:p>
        </w:tc>
        <w:tc>
          <w:tcPr>
            <w:tcW w:w="4467" w:type="pct"/>
            <w:gridSpan w:val="5"/>
            <w:shd w:val="clear" w:color="auto" w:fill="FFFFFF" w:themeFill="background1"/>
            <w:vAlign w:val="center"/>
          </w:tcPr>
          <w:p w14:paraId="3888B74C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  <w:tr w:rsidR="00EF1F38" w:rsidRPr="000A3B50" w14:paraId="49247D2F" w14:textId="77777777" w:rsidTr="00FC370D">
        <w:trPr>
          <w:cantSplit/>
          <w:trHeight w:val="20"/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64BB047C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税</w:t>
            </w:r>
            <w:r w:rsidRPr="000A3B50">
              <w:rPr>
                <w:rFonts w:cs="Times New Roman"/>
                <w:szCs w:val="28"/>
              </w:rPr>
              <w:t xml:space="preserve">    </w:t>
            </w:r>
            <w:r w:rsidRPr="000A3B50">
              <w:rPr>
                <w:rFonts w:cs="Times New Roman"/>
                <w:szCs w:val="28"/>
              </w:rPr>
              <w:t>号</w:t>
            </w:r>
          </w:p>
        </w:tc>
        <w:tc>
          <w:tcPr>
            <w:tcW w:w="4467" w:type="pct"/>
            <w:gridSpan w:val="5"/>
            <w:shd w:val="clear" w:color="auto" w:fill="FFFFFF" w:themeFill="background1"/>
            <w:vAlign w:val="center"/>
          </w:tcPr>
          <w:p w14:paraId="75A80068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  <w:tr w:rsidR="00EF1F38" w:rsidRPr="000A3B50" w14:paraId="04195669" w14:textId="77777777" w:rsidTr="00FC370D">
        <w:trPr>
          <w:cantSplit/>
          <w:trHeight w:val="484"/>
          <w:jc w:val="center"/>
        </w:trPr>
        <w:tc>
          <w:tcPr>
            <w:tcW w:w="533" w:type="pct"/>
            <w:shd w:val="clear" w:color="auto" w:fill="FFFFFF" w:themeFill="background1"/>
            <w:vAlign w:val="center"/>
          </w:tcPr>
          <w:p w14:paraId="17E34107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  <w:r w:rsidRPr="000A3B50">
              <w:rPr>
                <w:rFonts w:cs="Times New Roman"/>
                <w:szCs w:val="28"/>
              </w:rPr>
              <w:t>地</w:t>
            </w:r>
            <w:r>
              <w:rPr>
                <w:rFonts w:cs="Times New Roman" w:hint="eastAsia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   </w:t>
            </w:r>
            <w:r w:rsidRPr="000A3B50">
              <w:rPr>
                <w:rFonts w:cs="Times New Roman"/>
                <w:szCs w:val="28"/>
              </w:rPr>
              <w:t>址</w:t>
            </w:r>
          </w:p>
        </w:tc>
        <w:tc>
          <w:tcPr>
            <w:tcW w:w="4467" w:type="pct"/>
            <w:gridSpan w:val="5"/>
            <w:shd w:val="clear" w:color="auto" w:fill="FFFFFF" w:themeFill="background1"/>
            <w:vAlign w:val="center"/>
          </w:tcPr>
          <w:p w14:paraId="044271ED" w14:textId="77777777" w:rsidR="00EF1F38" w:rsidRPr="000A3B50" w:rsidRDefault="00EF1F38" w:rsidP="004D784D">
            <w:pPr>
              <w:rPr>
                <w:rFonts w:cs="Times New Roman"/>
                <w:szCs w:val="28"/>
              </w:rPr>
            </w:pPr>
          </w:p>
        </w:tc>
      </w:tr>
    </w:tbl>
    <w:p w14:paraId="4410875C" w14:textId="792F23A5" w:rsidR="00EF1F38" w:rsidRDefault="00EF1F38" w:rsidP="00EF1F38">
      <w:pPr>
        <w:widowControl/>
        <w:spacing w:line="440" w:lineRule="exact"/>
        <w:jc w:val="left"/>
        <w:rPr>
          <w:rFonts w:ascii="黑体" w:eastAsia="黑体" w:hAnsi="黑体"/>
          <w:sz w:val="44"/>
          <w:szCs w:val="44"/>
        </w:rPr>
      </w:pPr>
    </w:p>
    <w:p w14:paraId="19A8922D" w14:textId="00447D49" w:rsidR="00EF1F38" w:rsidRPr="00FC370D" w:rsidRDefault="00FC370D" w:rsidP="00FC370D">
      <w:pPr>
        <w:pStyle w:val="a9"/>
        <w:widowControl/>
        <w:spacing w:line="440" w:lineRule="exact"/>
        <w:ind w:left="1480" w:firstLineChars="0" w:firstLine="0"/>
        <w:jc w:val="left"/>
        <w:rPr>
          <w:sz w:val="24"/>
          <w:szCs w:val="24"/>
        </w:rPr>
      </w:pPr>
      <w:r w:rsidRPr="00FC370D"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Pr="00FC370D">
        <w:rPr>
          <w:rFonts w:hint="eastAsia"/>
          <w:sz w:val="24"/>
          <w:szCs w:val="24"/>
        </w:rPr>
        <w:t>住宿安排在中国农科院研究生院招待所（单人间</w:t>
      </w:r>
      <w:r w:rsidRPr="00FC370D">
        <w:rPr>
          <w:sz w:val="24"/>
          <w:szCs w:val="24"/>
        </w:rPr>
        <w:t>4</w:t>
      </w:r>
      <w:r w:rsidRPr="00FC370D">
        <w:rPr>
          <w:rFonts w:hint="eastAsia"/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rFonts w:hint="eastAsia"/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sz w:val="24"/>
          <w:szCs w:val="24"/>
        </w:rPr>
        <w:t>2</w:t>
      </w:r>
      <w:r w:rsidRPr="00FC370D">
        <w:rPr>
          <w:rFonts w:hint="eastAsia"/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rFonts w:hint="eastAsia"/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人）、北京友谊宾馆</w:t>
      </w:r>
      <w:bookmarkStart w:id="4" w:name="_Hlk130896874"/>
      <w:r w:rsidRPr="00FC370D">
        <w:rPr>
          <w:rFonts w:hint="eastAsia"/>
          <w:sz w:val="24"/>
          <w:szCs w:val="24"/>
        </w:rPr>
        <w:t>（单人间</w:t>
      </w:r>
      <w:r w:rsidRPr="00FC370D">
        <w:rPr>
          <w:rFonts w:hint="eastAsia"/>
          <w:sz w:val="24"/>
          <w:szCs w:val="24"/>
        </w:rPr>
        <w:t>6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rFonts w:hint="eastAsia"/>
          <w:sz w:val="24"/>
          <w:szCs w:val="24"/>
        </w:rPr>
        <w:t>3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</w:t>
      </w:r>
      <w:bookmarkEnd w:id="4"/>
      <w:r w:rsidRPr="00FC370D">
        <w:rPr>
          <w:rFonts w:hint="eastAsia"/>
          <w:sz w:val="24"/>
          <w:szCs w:val="24"/>
        </w:rPr>
        <w:t>、北京湖北大厦（单人间</w:t>
      </w:r>
      <w:r w:rsidRPr="00FC370D">
        <w:rPr>
          <w:rFonts w:hint="eastAsia"/>
          <w:sz w:val="24"/>
          <w:szCs w:val="24"/>
        </w:rPr>
        <w:t>6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间、双人间</w:t>
      </w:r>
      <w:r w:rsidRPr="00FC370D">
        <w:rPr>
          <w:rFonts w:hint="eastAsia"/>
          <w:sz w:val="24"/>
          <w:szCs w:val="24"/>
        </w:rPr>
        <w:t>3</w:t>
      </w:r>
      <w:r w:rsidRPr="00FC370D">
        <w:rPr>
          <w:sz w:val="24"/>
          <w:szCs w:val="24"/>
        </w:rPr>
        <w:t>50</w:t>
      </w:r>
      <w:r w:rsidRPr="00FC370D">
        <w:rPr>
          <w:rFonts w:hint="eastAsia"/>
          <w:sz w:val="24"/>
          <w:szCs w:val="24"/>
        </w:rPr>
        <w:t>元</w:t>
      </w:r>
      <w:r w:rsidRPr="00FC370D">
        <w:rPr>
          <w:sz w:val="24"/>
          <w:szCs w:val="24"/>
        </w:rPr>
        <w:t>/</w:t>
      </w:r>
      <w:r w:rsidRPr="00FC370D">
        <w:rPr>
          <w:rFonts w:hint="eastAsia"/>
          <w:sz w:val="24"/>
          <w:szCs w:val="24"/>
        </w:rPr>
        <w:t>人）；</w:t>
      </w:r>
    </w:p>
    <w:p w14:paraId="48B8F5E5" w14:textId="487DA929" w:rsidR="00FC370D" w:rsidRPr="00FC370D" w:rsidRDefault="00FC370D" w:rsidP="00FC370D">
      <w:pPr>
        <w:pStyle w:val="a9"/>
        <w:widowControl/>
        <w:spacing w:line="440" w:lineRule="exact"/>
        <w:ind w:left="1480" w:firstLineChars="0" w:firstLine="0"/>
        <w:jc w:val="left"/>
        <w:rPr>
          <w:sz w:val="24"/>
          <w:szCs w:val="24"/>
        </w:rPr>
      </w:pPr>
      <w:r w:rsidRPr="00FC370D">
        <w:rPr>
          <w:rFonts w:hint="eastAsia"/>
          <w:sz w:val="24"/>
          <w:szCs w:val="24"/>
        </w:rPr>
        <w:t>*</w:t>
      </w:r>
      <w:r w:rsidR="002918EC">
        <w:rPr>
          <w:sz w:val="24"/>
          <w:szCs w:val="24"/>
        </w:rPr>
        <w:t xml:space="preserve"> </w:t>
      </w:r>
      <w:r w:rsidRPr="00FC370D">
        <w:rPr>
          <w:rFonts w:hint="eastAsia"/>
          <w:sz w:val="24"/>
          <w:szCs w:val="24"/>
        </w:rPr>
        <w:t>建议学会代表入住研究生院招待所，地方代表入住北京友谊宾馆</w:t>
      </w:r>
      <w:r w:rsidR="00A9121E">
        <w:rPr>
          <w:rFonts w:hint="eastAsia"/>
          <w:sz w:val="24"/>
          <w:szCs w:val="24"/>
        </w:rPr>
        <w:t>，</w:t>
      </w:r>
      <w:r w:rsidRPr="00FC370D">
        <w:rPr>
          <w:rFonts w:hint="eastAsia"/>
          <w:sz w:val="24"/>
          <w:szCs w:val="24"/>
        </w:rPr>
        <w:t>其他代表入住湖北大厦；</w:t>
      </w:r>
      <w:r w:rsidR="002918EC">
        <w:rPr>
          <w:rFonts w:hint="eastAsia"/>
          <w:sz w:val="24"/>
          <w:szCs w:val="24"/>
        </w:rPr>
        <w:t>因酒店房型、房间数量限制，会务组</w:t>
      </w:r>
      <w:r w:rsidR="00636ABA">
        <w:rPr>
          <w:rFonts w:hint="eastAsia"/>
          <w:sz w:val="24"/>
          <w:szCs w:val="24"/>
        </w:rPr>
        <w:t>将视预定情况</w:t>
      </w:r>
      <w:r w:rsidR="009B08C0">
        <w:rPr>
          <w:rFonts w:hint="eastAsia"/>
          <w:sz w:val="24"/>
          <w:szCs w:val="24"/>
        </w:rPr>
        <w:t>做部分</w:t>
      </w:r>
      <w:r w:rsidR="00636ABA">
        <w:rPr>
          <w:rFonts w:hint="eastAsia"/>
          <w:sz w:val="24"/>
          <w:szCs w:val="24"/>
        </w:rPr>
        <w:t>调整。</w:t>
      </w:r>
    </w:p>
    <w:p w14:paraId="7C99E24D" w14:textId="5BA63AA1" w:rsidR="00071D2A" w:rsidRPr="00A54488" w:rsidRDefault="00FC370D" w:rsidP="00EB78C9">
      <w:pPr>
        <w:pStyle w:val="a9"/>
        <w:widowControl/>
        <w:spacing w:line="440" w:lineRule="exact"/>
        <w:ind w:left="1480" w:firstLineChars="0" w:firstLine="0"/>
        <w:jc w:val="left"/>
      </w:pPr>
      <w:r w:rsidRPr="00FC370D">
        <w:rPr>
          <w:rFonts w:hint="eastAsia"/>
          <w:sz w:val="24"/>
          <w:szCs w:val="24"/>
        </w:rPr>
        <w:t>*</w:t>
      </w:r>
      <w:r>
        <w:rPr>
          <w:sz w:val="24"/>
          <w:szCs w:val="24"/>
        </w:rPr>
        <w:t xml:space="preserve"> </w:t>
      </w:r>
      <w:r w:rsidR="00653F68">
        <w:rPr>
          <w:rFonts w:hint="eastAsia"/>
          <w:sz w:val="24"/>
          <w:szCs w:val="24"/>
        </w:rPr>
        <w:t>会议回执请于</w:t>
      </w:r>
      <w:r w:rsidR="00653F68">
        <w:rPr>
          <w:rFonts w:hint="eastAsia"/>
          <w:sz w:val="24"/>
          <w:szCs w:val="24"/>
        </w:rPr>
        <w:t>4</w:t>
      </w:r>
      <w:r w:rsidR="00653F68">
        <w:rPr>
          <w:rFonts w:hint="eastAsia"/>
          <w:sz w:val="24"/>
          <w:szCs w:val="24"/>
        </w:rPr>
        <w:t>月</w:t>
      </w:r>
      <w:r w:rsidR="00653F68">
        <w:rPr>
          <w:rFonts w:hint="eastAsia"/>
          <w:sz w:val="24"/>
          <w:szCs w:val="24"/>
        </w:rPr>
        <w:t>7</w:t>
      </w:r>
      <w:r w:rsidR="00653F68">
        <w:rPr>
          <w:rFonts w:hint="eastAsia"/>
          <w:sz w:val="24"/>
          <w:szCs w:val="24"/>
        </w:rPr>
        <w:t>日前反馈会务组，</w:t>
      </w:r>
      <w:r w:rsidRPr="00FC370D">
        <w:rPr>
          <w:rFonts w:hint="eastAsia"/>
          <w:sz w:val="24"/>
          <w:szCs w:val="24"/>
        </w:rPr>
        <w:t>如行程</w:t>
      </w:r>
      <w:r w:rsidR="00A9121E" w:rsidRPr="00FC370D">
        <w:rPr>
          <w:rFonts w:hint="eastAsia"/>
          <w:sz w:val="24"/>
          <w:szCs w:val="24"/>
        </w:rPr>
        <w:t>有</w:t>
      </w:r>
      <w:r w:rsidRPr="00FC370D">
        <w:rPr>
          <w:rFonts w:hint="eastAsia"/>
          <w:sz w:val="24"/>
          <w:szCs w:val="24"/>
        </w:rPr>
        <w:t>变动，请于</w:t>
      </w:r>
      <w:r w:rsidRPr="00FC370D">
        <w:rPr>
          <w:rFonts w:hint="eastAsia"/>
          <w:sz w:val="24"/>
          <w:szCs w:val="24"/>
        </w:rPr>
        <w:t>4</w:t>
      </w:r>
      <w:r w:rsidRPr="00FC370D">
        <w:rPr>
          <w:rFonts w:hint="eastAsia"/>
          <w:sz w:val="24"/>
          <w:szCs w:val="24"/>
        </w:rPr>
        <w:t>月</w:t>
      </w:r>
      <w:r w:rsidRPr="00FC370D">
        <w:rPr>
          <w:rFonts w:hint="eastAsia"/>
          <w:sz w:val="24"/>
          <w:szCs w:val="24"/>
        </w:rPr>
        <w:t>1</w:t>
      </w:r>
      <w:r w:rsidRPr="00FC370D">
        <w:rPr>
          <w:sz w:val="24"/>
          <w:szCs w:val="24"/>
        </w:rPr>
        <w:t>8</w:t>
      </w:r>
      <w:r w:rsidRPr="00FC370D">
        <w:rPr>
          <w:rFonts w:hint="eastAsia"/>
          <w:sz w:val="24"/>
          <w:szCs w:val="24"/>
        </w:rPr>
        <w:t>日前联系会务组。</w:t>
      </w:r>
    </w:p>
    <w:sectPr w:rsidR="00071D2A" w:rsidRPr="00A54488" w:rsidSect="00EF1F38">
      <w:pgSz w:w="16838" w:h="11906" w:orient="landscape"/>
      <w:pgMar w:top="1134" w:right="1440" w:bottom="1134" w:left="624" w:header="851" w:footer="73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17E821" w14:textId="77777777" w:rsidR="001C7FD3" w:rsidRDefault="001C7FD3" w:rsidP="003D7BD3">
      <w:r>
        <w:separator/>
      </w:r>
    </w:p>
  </w:endnote>
  <w:endnote w:type="continuationSeparator" w:id="0">
    <w:p w14:paraId="25E67146" w14:textId="77777777" w:rsidR="001C7FD3" w:rsidRDefault="001C7FD3" w:rsidP="003D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770920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117978E" w14:textId="6AFE7E94" w:rsidR="008964BB" w:rsidRPr="0090381D" w:rsidRDefault="008964BB">
        <w:pPr>
          <w:pStyle w:val="a5"/>
          <w:jc w:val="center"/>
          <w:rPr>
            <w:sz w:val="24"/>
            <w:szCs w:val="24"/>
          </w:rPr>
        </w:pPr>
        <w:r w:rsidRPr="0090381D">
          <w:rPr>
            <w:sz w:val="24"/>
            <w:szCs w:val="24"/>
          </w:rPr>
          <w:fldChar w:fldCharType="begin"/>
        </w:r>
        <w:r w:rsidRPr="0090381D">
          <w:rPr>
            <w:sz w:val="24"/>
            <w:szCs w:val="24"/>
          </w:rPr>
          <w:instrText>PAGE   \* MERGEFORMAT</w:instrText>
        </w:r>
        <w:r w:rsidRPr="0090381D">
          <w:rPr>
            <w:sz w:val="24"/>
            <w:szCs w:val="24"/>
          </w:rPr>
          <w:fldChar w:fldCharType="separate"/>
        </w:r>
        <w:r w:rsidR="00B47EA6" w:rsidRPr="00B47EA6">
          <w:rPr>
            <w:noProof/>
            <w:sz w:val="24"/>
            <w:szCs w:val="24"/>
            <w:lang w:val="zh-CN"/>
          </w:rPr>
          <w:t>3</w:t>
        </w:r>
        <w:r w:rsidRPr="0090381D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547E1E" w14:textId="77777777" w:rsidR="001C7FD3" w:rsidRDefault="001C7FD3" w:rsidP="003D7BD3">
      <w:r>
        <w:separator/>
      </w:r>
    </w:p>
  </w:footnote>
  <w:footnote w:type="continuationSeparator" w:id="0">
    <w:p w14:paraId="562BC0A6" w14:textId="77777777" w:rsidR="001C7FD3" w:rsidRDefault="001C7FD3" w:rsidP="003D7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6ADA"/>
    <w:multiLevelType w:val="hybridMultilevel"/>
    <w:tmpl w:val="33EE9AB4"/>
    <w:lvl w:ilvl="0" w:tplc="2DA80304">
      <w:numFmt w:val="bullet"/>
      <w:lvlText w:val=""/>
      <w:lvlJc w:val="left"/>
      <w:pPr>
        <w:ind w:left="1480" w:hanging="360"/>
      </w:pPr>
      <w:rPr>
        <w:rFonts w:ascii="Wingdings" w:eastAsia="仿宋_GB2312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2A"/>
    <w:rsid w:val="00034300"/>
    <w:rsid w:val="000428A6"/>
    <w:rsid w:val="00047D5E"/>
    <w:rsid w:val="00071D2A"/>
    <w:rsid w:val="00087DED"/>
    <w:rsid w:val="000B07BF"/>
    <w:rsid w:val="000C1526"/>
    <w:rsid w:val="000D7EE4"/>
    <w:rsid w:val="00100D7D"/>
    <w:rsid w:val="00123583"/>
    <w:rsid w:val="0012398A"/>
    <w:rsid w:val="001405E0"/>
    <w:rsid w:val="00143285"/>
    <w:rsid w:val="00154B5B"/>
    <w:rsid w:val="00166925"/>
    <w:rsid w:val="00181D70"/>
    <w:rsid w:val="00185D92"/>
    <w:rsid w:val="001953F0"/>
    <w:rsid w:val="0019697A"/>
    <w:rsid w:val="001A1F88"/>
    <w:rsid w:val="001B1145"/>
    <w:rsid w:val="001B6E37"/>
    <w:rsid w:val="001C7FD3"/>
    <w:rsid w:val="001D1372"/>
    <w:rsid w:val="00206C27"/>
    <w:rsid w:val="00224C15"/>
    <w:rsid w:val="00246517"/>
    <w:rsid w:val="002560E7"/>
    <w:rsid w:val="00277F07"/>
    <w:rsid w:val="00285A2E"/>
    <w:rsid w:val="002918EC"/>
    <w:rsid w:val="002B0227"/>
    <w:rsid w:val="002B288A"/>
    <w:rsid w:val="002B2A3C"/>
    <w:rsid w:val="002C6DAD"/>
    <w:rsid w:val="002E4CC5"/>
    <w:rsid w:val="002F674E"/>
    <w:rsid w:val="00316EF5"/>
    <w:rsid w:val="003603E4"/>
    <w:rsid w:val="003629D4"/>
    <w:rsid w:val="003A2BA4"/>
    <w:rsid w:val="003A2CE1"/>
    <w:rsid w:val="003A391F"/>
    <w:rsid w:val="003B740D"/>
    <w:rsid w:val="003C3BBA"/>
    <w:rsid w:val="003C41E2"/>
    <w:rsid w:val="003C57F9"/>
    <w:rsid w:val="003D7BD3"/>
    <w:rsid w:val="003E1E46"/>
    <w:rsid w:val="004341B0"/>
    <w:rsid w:val="00465E30"/>
    <w:rsid w:val="00484285"/>
    <w:rsid w:val="004B0D77"/>
    <w:rsid w:val="004B6B63"/>
    <w:rsid w:val="004C1BBF"/>
    <w:rsid w:val="004D227F"/>
    <w:rsid w:val="004F52C7"/>
    <w:rsid w:val="005374E4"/>
    <w:rsid w:val="0059459D"/>
    <w:rsid w:val="005A5BEA"/>
    <w:rsid w:val="005A7CF5"/>
    <w:rsid w:val="005B2E3D"/>
    <w:rsid w:val="005D6435"/>
    <w:rsid w:val="005F5651"/>
    <w:rsid w:val="006051F5"/>
    <w:rsid w:val="006108AB"/>
    <w:rsid w:val="00636ABA"/>
    <w:rsid w:val="00653F68"/>
    <w:rsid w:val="00654446"/>
    <w:rsid w:val="00655BEB"/>
    <w:rsid w:val="00662D32"/>
    <w:rsid w:val="006972B2"/>
    <w:rsid w:val="006D3C7C"/>
    <w:rsid w:val="006D5BF0"/>
    <w:rsid w:val="00731CB6"/>
    <w:rsid w:val="00753FA8"/>
    <w:rsid w:val="007D268D"/>
    <w:rsid w:val="007F3BB0"/>
    <w:rsid w:val="00810F51"/>
    <w:rsid w:val="00816DFE"/>
    <w:rsid w:val="00825E71"/>
    <w:rsid w:val="00832037"/>
    <w:rsid w:val="00833D1A"/>
    <w:rsid w:val="008404F6"/>
    <w:rsid w:val="0085522B"/>
    <w:rsid w:val="00882C63"/>
    <w:rsid w:val="00886A2F"/>
    <w:rsid w:val="008964BB"/>
    <w:rsid w:val="0090381D"/>
    <w:rsid w:val="009255EC"/>
    <w:rsid w:val="00926EDB"/>
    <w:rsid w:val="009534A5"/>
    <w:rsid w:val="00967954"/>
    <w:rsid w:val="00974A92"/>
    <w:rsid w:val="00975C4F"/>
    <w:rsid w:val="009903FE"/>
    <w:rsid w:val="009B08C0"/>
    <w:rsid w:val="009C408A"/>
    <w:rsid w:val="00A10931"/>
    <w:rsid w:val="00A10F9B"/>
    <w:rsid w:val="00A314A5"/>
    <w:rsid w:val="00A54488"/>
    <w:rsid w:val="00A77CB2"/>
    <w:rsid w:val="00A9121E"/>
    <w:rsid w:val="00AA73F6"/>
    <w:rsid w:val="00AA7775"/>
    <w:rsid w:val="00AB05B3"/>
    <w:rsid w:val="00AC04E8"/>
    <w:rsid w:val="00AD3366"/>
    <w:rsid w:val="00B11390"/>
    <w:rsid w:val="00B277E9"/>
    <w:rsid w:val="00B448FF"/>
    <w:rsid w:val="00B47EA6"/>
    <w:rsid w:val="00BA74C4"/>
    <w:rsid w:val="00BB417E"/>
    <w:rsid w:val="00BB665D"/>
    <w:rsid w:val="00C22552"/>
    <w:rsid w:val="00C4787D"/>
    <w:rsid w:val="00C5652C"/>
    <w:rsid w:val="00C63BC7"/>
    <w:rsid w:val="00C648E8"/>
    <w:rsid w:val="00CE77B0"/>
    <w:rsid w:val="00CE7CD7"/>
    <w:rsid w:val="00CF3C61"/>
    <w:rsid w:val="00D60670"/>
    <w:rsid w:val="00D7012F"/>
    <w:rsid w:val="00D76E5C"/>
    <w:rsid w:val="00D8734D"/>
    <w:rsid w:val="00DE7695"/>
    <w:rsid w:val="00E1261F"/>
    <w:rsid w:val="00E12D8E"/>
    <w:rsid w:val="00E6001E"/>
    <w:rsid w:val="00E76B0D"/>
    <w:rsid w:val="00EB78C9"/>
    <w:rsid w:val="00EC45C9"/>
    <w:rsid w:val="00EC7FD8"/>
    <w:rsid w:val="00ED0420"/>
    <w:rsid w:val="00EF1F38"/>
    <w:rsid w:val="00EF5931"/>
    <w:rsid w:val="00F33F24"/>
    <w:rsid w:val="00F35E19"/>
    <w:rsid w:val="00F5079E"/>
    <w:rsid w:val="00F777ED"/>
    <w:rsid w:val="00FB41CE"/>
    <w:rsid w:val="00FB75AF"/>
    <w:rsid w:val="00FC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B7129A"/>
  <w15:docId w15:val="{08723D38-E04E-495C-ACC9-02AF9B37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7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7B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7B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7B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D268D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D268D"/>
    <w:rPr>
      <w:sz w:val="18"/>
      <w:szCs w:val="18"/>
    </w:rPr>
  </w:style>
  <w:style w:type="paragraph" w:styleId="a9">
    <w:name w:val="List Paragraph"/>
    <w:basedOn w:val="a"/>
    <w:uiPriority w:val="34"/>
    <w:qFormat/>
    <w:rsid w:val="00EF1F38"/>
    <w:pPr>
      <w:ind w:firstLineChars="200" w:firstLine="420"/>
    </w:pPr>
    <w:rPr>
      <w:rFonts w:ascii="Calibri" w:eastAsia="宋体" w:hAnsi="Calibri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ZhangY</dc:creator>
  <cp:lastModifiedBy>陈肖肖</cp:lastModifiedBy>
  <cp:revision>2</cp:revision>
  <cp:lastPrinted>2023-03-28T04:01:00Z</cp:lastPrinted>
  <dcterms:created xsi:type="dcterms:W3CDTF">2023-03-29T03:15:00Z</dcterms:created>
  <dcterms:modified xsi:type="dcterms:W3CDTF">2023-03-29T03:15:00Z</dcterms:modified>
</cp:coreProperties>
</file>